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39" w:type="dxa"/>
        <w:tblInd w:w="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"/>
        <w:gridCol w:w="1154"/>
        <w:gridCol w:w="385"/>
        <w:gridCol w:w="676"/>
        <w:gridCol w:w="545"/>
        <w:gridCol w:w="1076"/>
        <w:gridCol w:w="2888"/>
      </w:tblGrid>
      <w:tr w:rsidR="003B6CA6" w:rsidTr="0086263A">
        <w:trPr>
          <w:trHeight w:val="4113"/>
        </w:trPr>
        <w:tc>
          <w:tcPr>
            <w:tcW w:w="3375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3B6CA6" w:rsidRPr="003B6CA6" w:rsidRDefault="003B6CA6" w:rsidP="003B6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CA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3B6CA6" w:rsidRPr="003B6CA6" w:rsidRDefault="003B6CA6" w:rsidP="003B6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CA6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3B6CA6" w:rsidRPr="003B6CA6" w:rsidRDefault="003B6CA6" w:rsidP="003B6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CA6" w:rsidRPr="003B6CA6" w:rsidRDefault="003B6CA6" w:rsidP="003B6C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CA6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3B6CA6" w:rsidRDefault="003B6CA6" w:rsidP="003B6CA6">
            <w:pPr>
              <w:pStyle w:val="21"/>
              <w:rPr>
                <w:sz w:val="20"/>
                <w:szCs w:val="20"/>
              </w:rPr>
            </w:pPr>
            <w:r w:rsidRPr="003B6CA6">
              <w:rPr>
                <w:sz w:val="20"/>
                <w:szCs w:val="20"/>
              </w:rPr>
              <w:t>городского округа Кинель</w:t>
            </w:r>
          </w:p>
          <w:p w:rsidR="009D00DF" w:rsidRPr="003B6CA6" w:rsidRDefault="009D00DF" w:rsidP="003B6CA6">
            <w:pPr>
              <w:pStyle w:val="21"/>
              <w:rPr>
                <w:sz w:val="20"/>
                <w:szCs w:val="20"/>
              </w:rPr>
            </w:pPr>
          </w:p>
          <w:p w:rsidR="003B6CA6" w:rsidRPr="003B6CA6" w:rsidRDefault="003B6CA6" w:rsidP="003B6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A6">
              <w:rPr>
                <w:rFonts w:ascii="Times New Roman" w:hAnsi="Times New Roman" w:cs="Times New Roman"/>
                <w:sz w:val="28"/>
                <w:szCs w:val="28"/>
              </w:rPr>
              <w:object w:dxaOrig="936" w:dyaOrig="1296">
                <v:rect id="rectole0000000002" o:spid="_x0000_i1025" style="width:46.2pt;height:65.4pt" o:ole="" o:preferrelative="t" stroked="f">
                  <v:imagedata r:id="rId6" o:title=""/>
                </v:rect>
                <o:OLEObject Type="Embed" ProgID="StaticMetafile" ShapeID="rectole0000000002" DrawAspect="Content" ObjectID="_1837943092" r:id="rId7"/>
              </w:object>
            </w:r>
          </w:p>
          <w:p w:rsidR="003B6CA6" w:rsidRPr="003B6CA6" w:rsidRDefault="003B6CA6" w:rsidP="003B6CA6">
            <w:pPr>
              <w:pStyle w:val="1"/>
              <w:rPr>
                <w:sz w:val="28"/>
              </w:rPr>
            </w:pPr>
            <w:r w:rsidRPr="003B6CA6">
              <w:t>ПОСТАНОВЛЕНИЕ</w:t>
            </w:r>
          </w:p>
          <w:p w:rsidR="003B6CA6" w:rsidRPr="003B6CA6" w:rsidRDefault="003B6CA6" w:rsidP="003B6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3B6CA6" w:rsidRPr="003B6CA6" w:rsidRDefault="003B6CA6" w:rsidP="003B6CA6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CA6" w:rsidTr="0086263A">
        <w:trPr>
          <w:trHeight w:val="280"/>
        </w:trPr>
        <w:tc>
          <w:tcPr>
            <w:tcW w:w="615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6CA6" w:rsidRPr="003B6CA6" w:rsidRDefault="003B6CA6" w:rsidP="009D00D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6CA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154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6CA6" w:rsidRPr="003B6CA6" w:rsidRDefault="009D00DF" w:rsidP="003B6C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85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6CA6" w:rsidRPr="003B6CA6" w:rsidRDefault="003B6CA6" w:rsidP="003B6CA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6C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6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6CA6" w:rsidRPr="003B6CA6" w:rsidRDefault="003B6CA6" w:rsidP="003B6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3B6CA6" w:rsidRPr="003B6CA6" w:rsidRDefault="003B6CA6" w:rsidP="003B6C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6CA6" w:rsidRPr="003B6CA6" w:rsidRDefault="003B6CA6" w:rsidP="003B6C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6CA6" w:rsidTr="0086263A">
        <w:trPr>
          <w:trHeight w:val="280"/>
        </w:trPr>
        <w:tc>
          <w:tcPr>
            <w:tcW w:w="3375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3B6CA6" w:rsidRPr="003B6CA6" w:rsidRDefault="003B6CA6" w:rsidP="003B6C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B6CA6" w:rsidRPr="003B6CA6" w:rsidRDefault="003B6CA6" w:rsidP="003B6C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6CA6" w:rsidRPr="003B6CA6" w:rsidTr="0086263A">
        <w:trPr>
          <w:gridAfter w:val="1"/>
          <w:wAfter w:w="2888" w:type="dxa"/>
          <w:trHeight w:val="2347"/>
        </w:trPr>
        <w:tc>
          <w:tcPr>
            <w:tcW w:w="4451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3B6CA6" w:rsidRPr="0086263A" w:rsidRDefault="003B6CA6" w:rsidP="0086263A">
            <w:pPr>
              <w:spacing w:after="0" w:line="240" w:lineRule="auto"/>
              <w:rPr>
                <w:sz w:val="26"/>
                <w:szCs w:val="26"/>
              </w:rPr>
            </w:pPr>
            <w:r w:rsidRPr="0086263A">
              <w:rPr>
                <w:rFonts w:ascii="Times New Roman" w:hAnsi="Times New Roman" w:cs="Times New Roman"/>
                <w:sz w:val="26"/>
                <w:szCs w:val="26"/>
              </w:rPr>
              <w:t>О создании муниципального унитарного предприятия</w:t>
            </w:r>
            <w:r w:rsidR="0086263A" w:rsidRPr="00862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263A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Кинель Самарской области </w:t>
            </w:r>
            <w:r w:rsidR="0086263A" w:rsidRPr="0086263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6263A">
              <w:rPr>
                <w:rFonts w:ascii="Times New Roman" w:hAnsi="Times New Roman" w:cs="Times New Roman"/>
                <w:sz w:val="26"/>
                <w:szCs w:val="26"/>
              </w:rPr>
              <w:t>ТЕПЛОВОДОСНАБЖЕНИЕ»</w:t>
            </w:r>
            <w:bookmarkStart w:id="0" w:name="_GoBack"/>
            <w:bookmarkEnd w:id="0"/>
          </w:p>
        </w:tc>
      </w:tr>
    </w:tbl>
    <w:p w:rsidR="003B6CA6" w:rsidRPr="003B6CA6" w:rsidRDefault="003B6CA6" w:rsidP="003B6CA6">
      <w:pPr>
        <w:pStyle w:val="a3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proofErr w:type="gramStart"/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целях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решения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вопросов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местного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значения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исполнения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полномочий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органов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местного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самоуправления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предусмотренных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Федеральным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законом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06.10.2003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№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131</w:t>
      </w:r>
      <w:r w:rsidRPr="003B6CA6">
        <w:rPr>
          <w:rStyle w:val="markdown-word"/>
          <w:color w:val="000000"/>
          <w:sz w:val="27"/>
          <w:szCs w:val="27"/>
        </w:rPr>
        <w:noBreakHyphen/>
        <w:t>ФЗ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«Об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общих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принципах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организации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местного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самоуправления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Российской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Федерации»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организации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границах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тепло-,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водоснабжения</w:t>
      </w:r>
      <w:r w:rsidR="009D00DF">
        <w:rPr>
          <w:rStyle w:val="markdown-word"/>
          <w:color w:val="000000"/>
          <w:sz w:val="27"/>
          <w:szCs w:val="27"/>
        </w:rPr>
        <w:t xml:space="preserve"> 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водоотведения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пределах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полномочий,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установленных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законодательством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Российской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Федерации,</w:t>
      </w:r>
      <w:r>
        <w:rPr>
          <w:rStyle w:val="markdown-word"/>
          <w:color w:val="000000"/>
          <w:sz w:val="27"/>
          <w:szCs w:val="27"/>
        </w:rPr>
        <w:t xml:space="preserve"> </w:t>
      </w:r>
      <w:r w:rsidR="009D00DF">
        <w:rPr>
          <w:rStyle w:val="markdown-word"/>
          <w:color w:val="000000"/>
          <w:sz w:val="27"/>
          <w:szCs w:val="27"/>
        </w:rPr>
        <w:t>и руководствуясь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="009D00DF">
        <w:rPr>
          <w:rStyle w:val="markdown-word"/>
          <w:color w:val="000000"/>
          <w:sz w:val="27"/>
          <w:szCs w:val="27"/>
        </w:rPr>
        <w:t xml:space="preserve"> 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Гражданским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кодексом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Российской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Федерации</w:t>
      </w:r>
      <w:r w:rsidR="009D00DF">
        <w:rPr>
          <w:rStyle w:val="markdown-word"/>
          <w:color w:val="000000"/>
          <w:sz w:val="27"/>
          <w:szCs w:val="27"/>
        </w:rPr>
        <w:t>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Федеральным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законом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14.11.2002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№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161</w:t>
      </w:r>
      <w:r w:rsidRPr="003B6CA6">
        <w:rPr>
          <w:rStyle w:val="markdown-word"/>
          <w:color w:val="000000"/>
          <w:sz w:val="27"/>
          <w:szCs w:val="27"/>
        </w:rPr>
        <w:noBreakHyphen/>
        <w:t>ФЗ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«О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государственных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proofErr w:type="gramEnd"/>
      <w:r>
        <w:rPr>
          <w:rStyle w:val="markdown-word"/>
          <w:color w:val="000000"/>
          <w:sz w:val="27"/>
          <w:szCs w:val="27"/>
        </w:rPr>
        <w:t xml:space="preserve"> </w:t>
      </w:r>
      <w:proofErr w:type="gramStart"/>
      <w:r w:rsidRPr="003B6CA6">
        <w:rPr>
          <w:rStyle w:val="markdown-word"/>
          <w:color w:val="000000"/>
          <w:sz w:val="27"/>
          <w:szCs w:val="27"/>
        </w:rPr>
        <w:t>муниципальных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предприятиях»</w:t>
      </w:r>
      <w:r w:rsidR="009D00DF">
        <w:rPr>
          <w:rStyle w:val="markdown-word"/>
          <w:color w:val="000000"/>
          <w:sz w:val="27"/>
          <w:szCs w:val="27"/>
        </w:rPr>
        <w:t>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Федеральным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законом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07.12.2011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№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416</w:t>
      </w:r>
      <w:r w:rsidRPr="003B6CA6">
        <w:rPr>
          <w:rStyle w:val="markdown-word"/>
          <w:color w:val="000000"/>
          <w:sz w:val="27"/>
          <w:szCs w:val="27"/>
        </w:rPr>
        <w:noBreakHyphen/>
        <w:t>ФЗ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«О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водоснабжении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водоотведении»</w:t>
      </w:r>
      <w:r w:rsidR="009D00DF">
        <w:rPr>
          <w:rStyle w:val="markdown-word"/>
          <w:color w:val="000000"/>
          <w:sz w:val="27"/>
          <w:szCs w:val="27"/>
        </w:rPr>
        <w:t>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Порядком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принятия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решений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создании,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реорганизации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ликвидации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муниципальных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утверждённым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решением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Думы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29.03.2012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№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181</w:t>
      </w:r>
      <w:r w:rsidR="009D00DF">
        <w:rPr>
          <w:rStyle w:val="markdown-word"/>
          <w:color w:val="000000"/>
          <w:sz w:val="27"/>
          <w:szCs w:val="27"/>
        </w:rPr>
        <w:t xml:space="preserve"> 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Уставом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округа,</w:t>
      </w:r>
      <w:proofErr w:type="gramEnd"/>
    </w:p>
    <w:p w:rsidR="003B6CA6" w:rsidRPr="003B6CA6" w:rsidRDefault="003B6CA6" w:rsidP="003B6CA6">
      <w:pPr>
        <w:pStyle w:val="a3"/>
        <w:shd w:val="clear" w:color="auto" w:fill="FFFFFF"/>
        <w:spacing w:before="0" w:beforeAutospacing="0" w:after="0" w:afterAutospacing="0" w:line="312" w:lineRule="auto"/>
        <w:ind w:firstLine="567"/>
        <w:jc w:val="center"/>
        <w:rPr>
          <w:color w:val="000000"/>
          <w:sz w:val="27"/>
          <w:szCs w:val="27"/>
        </w:rPr>
      </w:pPr>
      <w:r w:rsidRPr="003B6CA6">
        <w:rPr>
          <w:rStyle w:val="markdown-word"/>
          <w:b/>
          <w:bCs/>
          <w:color w:val="000000"/>
          <w:sz w:val="27"/>
          <w:szCs w:val="27"/>
        </w:rPr>
        <w:t>ПОСТАНОВЛЯЮ:</w:t>
      </w:r>
    </w:p>
    <w:p w:rsidR="003B6CA6" w:rsidRPr="003B6CA6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Создать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Муниципальное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«ТЕПЛОВОДОСНАБЖЕНИЕ»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(далее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— унитарное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предприятие).</w:t>
      </w:r>
    </w:p>
    <w:p w:rsidR="009D00DF" w:rsidRPr="003B6CA6" w:rsidRDefault="003B6CA6" w:rsidP="009D00DF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rStyle w:val="markdown-word"/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Установить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цели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предмет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деятельности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</w:t>
      </w:r>
      <w:r w:rsidR="009D00DF" w:rsidRPr="009D00DF">
        <w:rPr>
          <w:rStyle w:val="markdown-word"/>
          <w:color w:val="000000"/>
          <w:sz w:val="27"/>
          <w:szCs w:val="27"/>
        </w:rPr>
        <w:t>:</w:t>
      </w:r>
    </w:p>
    <w:p w:rsidR="009D00DF" w:rsidRDefault="009D00DF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rStyle w:val="markdown-word"/>
          <w:color w:val="000000"/>
          <w:sz w:val="27"/>
          <w:szCs w:val="27"/>
        </w:rPr>
      </w:pPr>
      <w:r w:rsidRPr="009D00DF">
        <w:rPr>
          <w:rStyle w:val="markdown-word"/>
          <w:color w:val="000000"/>
          <w:sz w:val="27"/>
          <w:szCs w:val="27"/>
        </w:rPr>
        <w:t>2.1</w:t>
      </w:r>
      <w:r>
        <w:rPr>
          <w:rStyle w:val="markdown-word"/>
          <w:color w:val="000000"/>
          <w:sz w:val="27"/>
          <w:szCs w:val="27"/>
        </w:rPr>
        <w:t>.</w:t>
      </w:r>
      <w:r w:rsidRPr="009D00DF">
        <w:rPr>
          <w:rStyle w:val="markdown-word"/>
          <w:color w:val="000000"/>
          <w:sz w:val="27"/>
          <w:szCs w:val="27"/>
        </w:rPr>
        <w:t xml:space="preserve"> </w:t>
      </w:r>
      <w:r>
        <w:rPr>
          <w:rStyle w:val="markdown-word"/>
          <w:color w:val="000000"/>
          <w:sz w:val="27"/>
          <w:szCs w:val="27"/>
        </w:rPr>
        <w:t xml:space="preserve">     </w:t>
      </w:r>
      <w:r w:rsidRPr="009D00DF">
        <w:rPr>
          <w:rStyle w:val="markdown-word"/>
          <w:color w:val="000000"/>
          <w:sz w:val="27"/>
          <w:szCs w:val="27"/>
        </w:rPr>
        <w:t xml:space="preserve">Установить </w:t>
      </w:r>
      <w:r>
        <w:rPr>
          <w:rStyle w:val="markdown-word"/>
          <w:color w:val="000000"/>
          <w:sz w:val="27"/>
          <w:szCs w:val="27"/>
        </w:rPr>
        <w:t>цели</w:t>
      </w:r>
      <w:r w:rsidRPr="009D00DF">
        <w:rPr>
          <w:rStyle w:val="markdown-word"/>
          <w:color w:val="000000"/>
          <w:sz w:val="27"/>
          <w:szCs w:val="27"/>
        </w:rPr>
        <w:t xml:space="preserve"> деятельности унитарного предприятия: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lastRenderedPageBreak/>
        <w:t>организация в границах городского округа Кинель Самарской области тепло-, водоснабжения и водоотведения населения в пределах полномочий, установленных законодательством Российской Федерации, а также получение прибыли;</w:t>
      </w:r>
    </w:p>
    <w:p w:rsidR="003B6CA6" w:rsidRPr="003B6CA6" w:rsidRDefault="009D00DF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 w:rsidRPr="009D00DF">
        <w:rPr>
          <w:rStyle w:val="markdown-word"/>
          <w:bCs/>
          <w:color w:val="000000"/>
          <w:sz w:val="27"/>
          <w:szCs w:val="27"/>
        </w:rPr>
        <w:t>2</w:t>
      </w:r>
      <w:r>
        <w:rPr>
          <w:rStyle w:val="markdown-word"/>
          <w:bCs/>
          <w:color w:val="000000"/>
          <w:sz w:val="27"/>
          <w:szCs w:val="27"/>
        </w:rPr>
        <w:t xml:space="preserve">.2.       Установить </w:t>
      </w:r>
      <w:r w:rsidR="003B6CA6" w:rsidRPr="003B6CA6">
        <w:rPr>
          <w:rStyle w:val="markdown-word"/>
          <w:bCs/>
          <w:color w:val="000000"/>
          <w:sz w:val="27"/>
          <w:szCs w:val="27"/>
        </w:rPr>
        <w:t>предмет деятельности</w:t>
      </w:r>
      <w:r>
        <w:rPr>
          <w:rStyle w:val="markdown-word"/>
          <w:bCs/>
          <w:color w:val="000000"/>
          <w:sz w:val="27"/>
          <w:szCs w:val="27"/>
        </w:rPr>
        <w:t xml:space="preserve"> унитарного предприятия</w:t>
      </w:r>
      <w:r w:rsidR="003B6CA6" w:rsidRPr="003B6CA6">
        <w:rPr>
          <w:rStyle w:val="markdown-word"/>
          <w:bCs/>
          <w:color w:val="000000"/>
          <w:sz w:val="27"/>
          <w:szCs w:val="27"/>
        </w:rPr>
        <w:t>: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водоснабжение и водоотведение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использованием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централизованных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систем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систем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коммунальной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инфраструктуры</w:t>
      </w:r>
      <w:r w:rsidR="009D00DF">
        <w:rPr>
          <w:rStyle w:val="markdown-word"/>
          <w:color w:val="000000"/>
          <w:sz w:val="27"/>
          <w:szCs w:val="27"/>
        </w:rPr>
        <w:t xml:space="preserve"> и </w:t>
      </w:r>
      <w:r w:rsidRPr="003B6CA6">
        <w:rPr>
          <w:rStyle w:val="markdown-word"/>
          <w:color w:val="000000"/>
          <w:sz w:val="27"/>
          <w:szCs w:val="27"/>
        </w:rPr>
        <w:t>услуги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передаче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тепловой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энергии.</w:t>
      </w:r>
    </w:p>
    <w:p w:rsidR="003B6CA6" w:rsidRPr="003B6CA6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Утвердить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следующие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сведения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предприятии: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полное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наименование: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Муниципальное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«ТЕПЛОВОДОСНАБЖЕНИЕ»;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сокращённое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наименование: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МУП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«ТВС»;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место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нахождения: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Российская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Федерация,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Самарская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область,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г.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ул.</w:t>
      </w:r>
      <w:r>
        <w:rPr>
          <w:rStyle w:val="markdown-word"/>
          <w:color w:val="000000"/>
          <w:sz w:val="27"/>
          <w:szCs w:val="27"/>
        </w:rPr>
        <w:t xml:space="preserve"> </w:t>
      </w:r>
      <w:r w:rsidR="009D00DF">
        <w:rPr>
          <w:rStyle w:val="markdown-word"/>
          <w:color w:val="000000"/>
          <w:sz w:val="27"/>
          <w:szCs w:val="27"/>
        </w:rPr>
        <w:t>Ульяновская</w:t>
      </w:r>
      <w:r w:rsidRPr="003B6CA6">
        <w:rPr>
          <w:rStyle w:val="markdown-word"/>
          <w:color w:val="000000"/>
          <w:sz w:val="27"/>
          <w:szCs w:val="27"/>
        </w:rPr>
        <w:t>, д</w:t>
      </w:r>
      <w:r w:rsidR="009D00DF">
        <w:rPr>
          <w:rStyle w:val="markdown-word"/>
          <w:color w:val="000000"/>
          <w:sz w:val="27"/>
          <w:szCs w:val="27"/>
        </w:rPr>
        <w:t>. 27а, б/н (1а).</w:t>
      </w:r>
    </w:p>
    <w:p w:rsidR="009D00DF" w:rsidRPr="009D00DF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rStyle w:val="markdown-word"/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Определить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перечень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вопросов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местного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значения,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для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решения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которых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создаётся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предприятие:</w:t>
      </w:r>
      <w:r>
        <w:rPr>
          <w:rStyle w:val="markdown-word"/>
          <w:color w:val="000000"/>
          <w:sz w:val="27"/>
          <w:szCs w:val="27"/>
        </w:rPr>
        <w:t xml:space="preserve"> </w:t>
      </w:r>
    </w:p>
    <w:p w:rsidR="003B6CA6" w:rsidRPr="003B6CA6" w:rsidRDefault="003B6CA6" w:rsidP="009D00DF">
      <w:pPr>
        <w:pStyle w:val="a3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организация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границах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тепло-,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водоснабжения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водоотведения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населения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пределах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полномочий,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установленных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законодательством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Российской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Федерации.</w:t>
      </w:r>
    </w:p>
    <w:p w:rsidR="003B6CA6" w:rsidRPr="003B6CA6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Установить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размер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порядок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формирования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уставного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фонда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предприятия: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>
        <w:rPr>
          <w:rStyle w:val="markdown-word"/>
          <w:color w:val="000000"/>
          <w:sz w:val="27"/>
          <w:szCs w:val="27"/>
        </w:rPr>
        <w:t xml:space="preserve">5.1. </w:t>
      </w:r>
      <w:r w:rsidR="009D00DF">
        <w:rPr>
          <w:rStyle w:val="markdown-word"/>
          <w:color w:val="000000"/>
          <w:sz w:val="27"/>
          <w:szCs w:val="27"/>
        </w:rPr>
        <w:t xml:space="preserve">   </w:t>
      </w:r>
      <w:r>
        <w:rPr>
          <w:rStyle w:val="markdown-word"/>
          <w:color w:val="000000"/>
          <w:sz w:val="27"/>
          <w:szCs w:val="27"/>
        </w:rPr>
        <w:t>У</w:t>
      </w:r>
      <w:r w:rsidRPr="003B6CA6">
        <w:rPr>
          <w:rStyle w:val="markdown-word"/>
          <w:color w:val="000000"/>
          <w:sz w:val="27"/>
          <w:szCs w:val="27"/>
        </w:rPr>
        <w:t>ставный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фонд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составляет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200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000,00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(двести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тысяч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рублей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00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копеек)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формируется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виде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денежных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средств;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>
        <w:rPr>
          <w:rStyle w:val="markdown-word"/>
          <w:color w:val="000000"/>
          <w:sz w:val="27"/>
          <w:szCs w:val="27"/>
        </w:rPr>
        <w:t xml:space="preserve">5.2. </w:t>
      </w:r>
      <w:r w:rsidR="009D00DF">
        <w:rPr>
          <w:rStyle w:val="markdown-word"/>
          <w:color w:val="000000"/>
          <w:sz w:val="27"/>
          <w:szCs w:val="27"/>
        </w:rPr>
        <w:t xml:space="preserve">     </w:t>
      </w:r>
      <w:r>
        <w:rPr>
          <w:rStyle w:val="markdown-word"/>
          <w:color w:val="000000"/>
          <w:sz w:val="27"/>
          <w:szCs w:val="27"/>
        </w:rPr>
        <w:t>У</w:t>
      </w:r>
      <w:r w:rsidRPr="003B6CA6">
        <w:rPr>
          <w:rStyle w:val="markdown-word"/>
          <w:color w:val="000000"/>
          <w:sz w:val="27"/>
          <w:szCs w:val="27"/>
        </w:rPr>
        <w:t>ставный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фонд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может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формироваться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счёт</w:t>
      </w:r>
      <w:r>
        <w:rPr>
          <w:rStyle w:val="markdown-word"/>
          <w:color w:val="000000"/>
          <w:sz w:val="27"/>
          <w:szCs w:val="27"/>
        </w:rPr>
        <w:t xml:space="preserve">  </w:t>
      </w:r>
      <w:r w:rsidRPr="003B6CA6">
        <w:rPr>
          <w:rStyle w:val="markdown-word"/>
          <w:color w:val="000000"/>
          <w:sz w:val="27"/>
          <w:szCs w:val="27"/>
        </w:rPr>
        <w:t>денежных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средств</w:t>
      </w:r>
      <w:r>
        <w:rPr>
          <w:rStyle w:val="markdown-word"/>
          <w:color w:val="000000"/>
          <w:sz w:val="27"/>
          <w:szCs w:val="27"/>
        </w:rPr>
        <w:t xml:space="preserve">, </w:t>
      </w:r>
      <w:r w:rsidRPr="003B6CA6">
        <w:rPr>
          <w:rStyle w:val="markdown-word"/>
          <w:color w:val="000000"/>
          <w:sz w:val="27"/>
          <w:szCs w:val="27"/>
        </w:rPr>
        <w:t>ценных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бумаг</w:t>
      </w:r>
      <w:r>
        <w:rPr>
          <w:rStyle w:val="markdown-word"/>
          <w:color w:val="000000"/>
          <w:sz w:val="27"/>
          <w:szCs w:val="27"/>
        </w:rPr>
        <w:t xml:space="preserve">, </w:t>
      </w:r>
      <w:r w:rsidRPr="003B6CA6">
        <w:rPr>
          <w:rStyle w:val="markdown-word"/>
          <w:color w:val="000000"/>
          <w:sz w:val="27"/>
          <w:szCs w:val="27"/>
        </w:rPr>
        <w:t>муниципального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имущества</w:t>
      </w:r>
      <w:r>
        <w:rPr>
          <w:rStyle w:val="markdown-word"/>
          <w:color w:val="000000"/>
          <w:sz w:val="27"/>
          <w:szCs w:val="27"/>
        </w:rPr>
        <w:t xml:space="preserve">, </w:t>
      </w:r>
      <w:r w:rsidRPr="003B6CA6">
        <w:rPr>
          <w:rStyle w:val="markdown-word"/>
          <w:color w:val="000000"/>
          <w:sz w:val="27"/>
          <w:szCs w:val="27"/>
        </w:rPr>
        <w:t>имущественных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прав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прав,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имеющих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денежную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оценку;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>
        <w:rPr>
          <w:rStyle w:val="markdown-word"/>
          <w:color w:val="000000"/>
          <w:sz w:val="27"/>
          <w:szCs w:val="27"/>
        </w:rPr>
        <w:t xml:space="preserve">5.3. </w:t>
      </w:r>
      <w:r w:rsidR="009D00DF">
        <w:rPr>
          <w:rStyle w:val="markdown-word"/>
          <w:color w:val="000000"/>
          <w:sz w:val="27"/>
          <w:szCs w:val="27"/>
        </w:rPr>
        <w:t xml:space="preserve">   </w:t>
      </w:r>
      <w:r>
        <w:rPr>
          <w:rStyle w:val="markdown-word"/>
          <w:color w:val="000000"/>
          <w:sz w:val="27"/>
          <w:szCs w:val="27"/>
        </w:rPr>
        <w:t>У</w:t>
      </w:r>
      <w:r w:rsidRPr="003B6CA6">
        <w:rPr>
          <w:rStyle w:val="markdown-word"/>
          <w:color w:val="000000"/>
          <w:sz w:val="27"/>
          <w:szCs w:val="27"/>
        </w:rPr>
        <w:t>ставный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фонд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должен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быть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сформирован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течение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трёх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месяцев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момента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государственной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регистрации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предприятия;</w:t>
      </w:r>
    </w:p>
    <w:p w:rsidR="003B6CA6" w:rsidRPr="003B6CA6" w:rsidRDefault="003B6CA6" w:rsidP="003B6CA6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12" w:lineRule="auto"/>
        <w:ind w:firstLine="567"/>
        <w:jc w:val="both"/>
        <w:rPr>
          <w:color w:val="000000"/>
          <w:sz w:val="27"/>
          <w:szCs w:val="27"/>
        </w:rPr>
      </w:pPr>
      <w:r>
        <w:rPr>
          <w:rStyle w:val="markdown-word"/>
          <w:color w:val="000000"/>
          <w:sz w:val="27"/>
          <w:szCs w:val="27"/>
        </w:rPr>
        <w:t xml:space="preserve">5.4. </w:t>
      </w:r>
      <w:r w:rsidR="009D00DF">
        <w:rPr>
          <w:rStyle w:val="markdown-word"/>
          <w:color w:val="000000"/>
          <w:sz w:val="27"/>
          <w:szCs w:val="27"/>
        </w:rPr>
        <w:t xml:space="preserve">  </w:t>
      </w:r>
      <w:r>
        <w:rPr>
          <w:rStyle w:val="markdown-word"/>
          <w:color w:val="000000"/>
          <w:sz w:val="27"/>
          <w:szCs w:val="27"/>
        </w:rPr>
        <w:t>У</w:t>
      </w:r>
      <w:r w:rsidRPr="003B6CA6">
        <w:rPr>
          <w:rStyle w:val="markdown-word"/>
          <w:color w:val="000000"/>
          <w:sz w:val="27"/>
          <w:szCs w:val="27"/>
        </w:rPr>
        <w:t>ставный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фонд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считается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сформированным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момента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зачисления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соответствующих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денежных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сумм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открываемый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этих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целях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банковский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счёт</w:t>
      </w:r>
      <w:r>
        <w:rPr>
          <w:rStyle w:val="markdown-word"/>
          <w:color w:val="000000"/>
          <w:sz w:val="27"/>
          <w:szCs w:val="27"/>
        </w:rPr>
        <w:t xml:space="preserve">, </w:t>
      </w:r>
      <w:r w:rsidRPr="003B6CA6">
        <w:rPr>
          <w:rStyle w:val="markdown-word"/>
          <w:color w:val="000000"/>
          <w:sz w:val="27"/>
          <w:szCs w:val="27"/>
        </w:rPr>
        <w:t>с момента передачи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установленном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порядке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унитарному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предприятию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имущества,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закрепляемого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ним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праве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хозяйственного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ведения,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полном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объёме.</w:t>
      </w:r>
    </w:p>
    <w:p w:rsidR="003B6CA6" w:rsidRPr="003B6CA6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Утвердить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состав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имущества,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закрепляемого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унитарным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предприятием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праве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хозяйственного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ведения,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согласно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Приложению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1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настоящему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постановлению.</w:t>
      </w:r>
    </w:p>
    <w:p w:rsidR="003B6CA6" w:rsidRPr="003B6CA6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Установить,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что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полномочия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собственника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имущества,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переданного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унитарному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предприятию,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осуществляет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Комитет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управлению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муниципальным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имуществом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(далее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— Комитет).</w:t>
      </w:r>
      <w:r w:rsidRPr="003B6CA6">
        <w:rPr>
          <w:color w:val="000000"/>
          <w:sz w:val="27"/>
          <w:szCs w:val="27"/>
        </w:rPr>
        <w:br/>
      </w:r>
      <w:r w:rsidRPr="003B6CA6">
        <w:rPr>
          <w:rStyle w:val="markdown-word"/>
          <w:color w:val="000000"/>
          <w:sz w:val="27"/>
          <w:szCs w:val="27"/>
        </w:rPr>
        <w:lastRenderedPageBreak/>
        <w:t>Комитету</w:t>
      </w:r>
      <w:r>
        <w:rPr>
          <w:rStyle w:val="markdown-word"/>
          <w:color w:val="000000"/>
          <w:sz w:val="27"/>
          <w:szCs w:val="27"/>
        </w:rPr>
        <w:t xml:space="preserve"> </w:t>
      </w:r>
      <w:r w:rsidR="009D00DF">
        <w:rPr>
          <w:rStyle w:val="markdown-word"/>
          <w:color w:val="000000"/>
          <w:sz w:val="27"/>
          <w:szCs w:val="27"/>
        </w:rPr>
        <w:t xml:space="preserve">заключить с директором унитарного предприятия трудовой договор и </w:t>
      </w:r>
      <w:r w:rsidRPr="003B6CA6">
        <w:rPr>
          <w:rStyle w:val="markdown-word"/>
          <w:color w:val="000000"/>
          <w:sz w:val="27"/>
          <w:szCs w:val="27"/>
        </w:rPr>
        <w:t>обеспечить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передачу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муниципального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имущества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акту</w:t>
      </w:r>
      <w:r>
        <w:rPr>
          <w:rStyle w:val="markdown-word"/>
          <w:color w:val="000000"/>
          <w:sz w:val="27"/>
          <w:szCs w:val="27"/>
        </w:rPr>
        <w:t xml:space="preserve"> </w:t>
      </w:r>
      <w:proofErr w:type="gramStart"/>
      <w:r w:rsidRPr="003B6CA6">
        <w:rPr>
          <w:rStyle w:val="markdown-word"/>
          <w:color w:val="000000"/>
          <w:sz w:val="27"/>
          <w:szCs w:val="27"/>
        </w:rPr>
        <w:t>приёма</w:t>
      </w:r>
      <w:r w:rsidRPr="003B6CA6">
        <w:rPr>
          <w:rStyle w:val="markdown-word"/>
          <w:color w:val="000000"/>
          <w:sz w:val="27"/>
          <w:szCs w:val="27"/>
        </w:rPr>
        <w:noBreakHyphen/>
        <w:t>передачи</w:t>
      </w:r>
      <w:proofErr w:type="gramEnd"/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вновь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созданному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унитарному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предприятию.</w:t>
      </w:r>
    </w:p>
    <w:p w:rsidR="009D00DF" w:rsidRPr="009D00DF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rStyle w:val="markdown-word"/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Назначить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директором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</w:t>
      </w:r>
      <w:r>
        <w:rPr>
          <w:rStyle w:val="markdown-word"/>
          <w:color w:val="000000"/>
          <w:sz w:val="27"/>
          <w:szCs w:val="27"/>
        </w:rPr>
        <w:t xml:space="preserve"> </w:t>
      </w:r>
    </w:p>
    <w:p w:rsidR="003B6CA6" w:rsidRPr="003B6CA6" w:rsidRDefault="003B6CA6" w:rsidP="009D00DF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Герасимова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Александра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Владимировича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(08.05.1967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г.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р.,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паспорт: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36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11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586504,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выдан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13.07.2012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Отделом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УФМС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России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код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подразделения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630</w:t>
      </w:r>
      <w:r w:rsidRPr="003B6CA6">
        <w:rPr>
          <w:rStyle w:val="markdown-word"/>
          <w:color w:val="000000"/>
          <w:sz w:val="27"/>
          <w:szCs w:val="27"/>
        </w:rPr>
        <w:noBreakHyphen/>
        <w:t>002,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зарегистрирован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адресу: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г.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Самара,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ул.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Победы,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д.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8</w:t>
      </w:r>
      <w:proofErr w:type="gramStart"/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Б</w:t>
      </w:r>
      <w:proofErr w:type="gramEnd"/>
      <w:r w:rsidRPr="003B6CA6">
        <w:rPr>
          <w:rStyle w:val="markdown-word"/>
          <w:color w:val="000000"/>
          <w:sz w:val="27"/>
          <w:szCs w:val="27"/>
        </w:rPr>
        <w:t>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кв.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38).</w:t>
      </w:r>
      <w:r w:rsidRPr="003B6CA6">
        <w:rPr>
          <w:color w:val="000000"/>
          <w:sz w:val="27"/>
          <w:szCs w:val="27"/>
        </w:rPr>
        <w:br/>
      </w:r>
      <w:r w:rsidRPr="003B6CA6">
        <w:rPr>
          <w:rStyle w:val="markdown-word"/>
          <w:color w:val="000000"/>
          <w:sz w:val="27"/>
          <w:szCs w:val="27"/>
        </w:rPr>
        <w:t>Определить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срок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его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полномочий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— 1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год.</w:t>
      </w:r>
    </w:p>
    <w:p w:rsidR="003B6CA6" w:rsidRPr="003B6CA6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Утвердить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Устав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Муниципального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«ТЕПЛОВОДОСНАБЖЕНИЕ»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согласно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Приложению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2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настоящему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постановлению.</w:t>
      </w:r>
    </w:p>
    <w:p w:rsidR="003B6CA6" w:rsidRPr="003B6CA6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Установить,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что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источником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финансирования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затрат,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связанных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созданием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является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бюджет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городского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округа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Кинель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Самарской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области.</w:t>
      </w:r>
    </w:p>
    <w:p w:rsidR="003B6CA6" w:rsidRPr="003B6CA6" w:rsidRDefault="003B6CA6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 w:rsidRPr="003B6CA6">
        <w:rPr>
          <w:rStyle w:val="markdown-word"/>
          <w:color w:val="000000"/>
          <w:sz w:val="27"/>
          <w:szCs w:val="27"/>
        </w:rPr>
        <w:t>Обязать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директора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осуществить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необходимые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действия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государственной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регистрации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унитарного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предприятия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в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порядке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и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сроки,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установленные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законодательством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Российской</w:t>
      </w:r>
      <w:r>
        <w:rPr>
          <w:rStyle w:val="markdown-word"/>
          <w:color w:val="000000"/>
          <w:sz w:val="27"/>
          <w:szCs w:val="27"/>
        </w:rPr>
        <w:t xml:space="preserve"> </w:t>
      </w:r>
      <w:r w:rsidRPr="003B6CA6">
        <w:rPr>
          <w:rStyle w:val="markdown-word"/>
          <w:color w:val="000000"/>
          <w:sz w:val="27"/>
          <w:szCs w:val="27"/>
        </w:rPr>
        <w:t>Федерации.</w:t>
      </w:r>
    </w:p>
    <w:p w:rsidR="003B6CA6" w:rsidRPr="003B6CA6" w:rsidRDefault="009D00DF" w:rsidP="003B6CA6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12" w:lineRule="auto"/>
        <w:ind w:left="0" w:firstLine="567"/>
        <w:jc w:val="both"/>
        <w:rPr>
          <w:color w:val="000000"/>
          <w:sz w:val="27"/>
          <w:szCs w:val="27"/>
        </w:rPr>
      </w:pPr>
      <w:r>
        <w:rPr>
          <w:rStyle w:val="markdown-word"/>
          <w:color w:val="000000"/>
          <w:sz w:val="27"/>
          <w:szCs w:val="27"/>
        </w:rPr>
        <w:t>Н</w:t>
      </w:r>
      <w:r w:rsidR="003B6CA6" w:rsidRPr="003B6CA6">
        <w:rPr>
          <w:rStyle w:val="markdown-word"/>
          <w:color w:val="000000"/>
          <w:sz w:val="27"/>
          <w:szCs w:val="27"/>
        </w:rPr>
        <w:t>астоящее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постановление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вступает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в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силу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на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следующий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день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после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дня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его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официального</w:t>
      </w:r>
      <w:r w:rsidR="003B6CA6">
        <w:rPr>
          <w:rStyle w:val="markdown-word"/>
          <w:color w:val="000000"/>
          <w:sz w:val="27"/>
          <w:szCs w:val="27"/>
        </w:rPr>
        <w:t xml:space="preserve"> </w:t>
      </w:r>
      <w:r w:rsidR="003B6CA6" w:rsidRPr="003B6CA6">
        <w:rPr>
          <w:rStyle w:val="markdown-word"/>
          <w:color w:val="000000"/>
          <w:sz w:val="27"/>
          <w:szCs w:val="27"/>
        </w:rPr>
        <w:t>опубликования.</w:t>
      </w:r>
    </w:p>
    <w:p w:rsidR="003B6CA6" w:rsidRDefault="003B6CA6" w:rsidP="003B6CA6">
      <w:pPr>
        <w:tabs>
          <w:tab w:val="num" w:pos="0"/>
        </w:tabs>
        <w:spacing w:after="0" w:line="312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tabs>
          <w:tab w:val="num" w:pos="0"/>
        </w:tabs>
        <w:spacing w:after="0" w:line="312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Глава городского округа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Pr="003B6CA6">
        <w:rPr>
          <w:rFonts w:ascii="Times New Roman" w:hAnsi="Times New Roman" w:cs="Times New Roman"/>
          <w:sz w:val="27"/>
          <w:szCs w:val="27"/>
        </w:rPr>
        <w:t xml:space="preserve">                В.С. Тимошенко</w:t>
      </w:r>
    </w:p>
    <w:p w:rsidR="003B6CA6" w:rsidRP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tabs>
          <w:tab w:val="num" w:pos="0"/>
        </w:tabs>
        <w:spacing w:after="0" w:line="312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3B6CA6">
        <w:rPr>
          <w:rFonts w:ascii="Times New Roman" w:hAnsi="Times New Roman" w:cs="Times New Roman"/>
          <w:sz w:val="27"/>
          <w:szCs w:val="27"/>
        </w:rPr>
        <w:t>Курицин</w:t>
      </w:r>
      <w:proofErr w:type="spellEnd"/>
      <w:r w:rsidRPr="003B6CA6">
        <w:rPr>
          <w:rFonts w:ascii="Times New Roman" w:hAnsi="Times New Roman" w:cs="Times New Roman"/>
          <w:sz w:val="27"/>
          <w:szCs w:val="27"/>
        </w:rPr>
        <w:t xml:space="preserve"> М.В.</w:t>
      </w:r>
    </w:p>
    <w:p w:rsidR="003B6CA6" w:rsidRPr="003B6CA6" w:rsidRDefault="003B6CA6" w:rsidP="003B6CA6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Приложение 1</w:t>
      </w:r>
    </w:p>
    <w:p w:rsidR="003B6CA6" w:rsidRPr="003B6CA6" w:rsidRDefault="003B6CA6" w:rsidP="003B6CA6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к постановлению администрации</w:t>
      </w:r>
    </w:p>
    <w:p w:rsidR="003B6CA6" w:rsidRPr="003B6CA6" w:rsidRDefault="003B6CA6" w:rsidP="003B6CA6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городского округа Кинель Самарской области</w:t>
      </w:r>
    </w:p>
    <w:p w:rsidR="003B6CA6" w:rsidRPr="003B6CA6" w:rsidRDefault="003B6CA6" w:rsidP="003B6CA6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от ___________ 2026 г. № _____ </w:t>
      </w:r>
    </w:p>
    <w:p w:rsidR="003B6CA6" w:rsidRPr="003B6CA6" w:rsidRDefault="003B6CA6" w:rsidP="003B6CA6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pStyle w:val="23"/>
      </w:pPr>
      <w:r w:rsidRPr="003B6CA6">
        <w:t xml:space="preserve">Состав имущества, закрепляемого за </w:t>
      </w:r>
      <w:r>
        <w:t>МУП</w:t>
      </w:r>
      <w:r w:rsidRPr="003B6CA6">
        <w:t xml:space="preserve"> городского округа Кинель Самарской области «ТЕПЛОВОДОСНАБЖЕНИЕ» на праве хозяйственного ведения</w:t>
      </w:r>
    </w:p>
    <w:p w:rsidR="003B6CA6" w:rsidRPr="009D00DF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6CA6" w:rsidRPr="009D00DF" w:rsidRDefault="003B6CA6" w:rsidP="009D00DF">
      <w:pPr>
        <w:pStyle w:val="31"/>
      </w:pPr>
      <w:r w:rsidRPr="009D00DF">
        <w:t>1.</w:t>
      </w:r>
      <w:r w:rsidR="009D00DF" w:rsidRPr="009D00DF">
        <w:t xml:space="preserve"> Нежилое помещение площадью 10,4 </w:t>
      </w:r>
      <w:proofErr w:type="spellStart"/>
      <w:r w:rsidR="009D00DF" w:rsidRPr="009D00DF">
        <w:t>кв.м</w:t>
      </w:r>
      <w:proofErr w:type="spellEnd"/>
      <w:r w:rsidR="009D00DF" w:rsidRPr="009D00DF">
        <w:t>. Кадастровый номер 63:03:0000000:0:677/3 расположенное по адресу: Самарская область, г. Кинель, ул. Ульяновская, д. д. 27а, б/н (1а).</w:t>
      </w: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0110" w:type="dxa"/>
        <w:tblInd w:w="-221" w:type="dxa"/>
        <w:tblLayout w:type="fixed"/>
        <w:tblLook w:val="0000" w:firstRow="0" w:lastRow="0" w:firstColumn="0" w:lastColumn="0" w:noHBand="0" w:noVBand="0"/>
      </w:tblPr>
      <w:tblGrid>
        <w:gridCol w:w="5007"/>
        <w:gridCol w:w="5103"/>
      </w:tblGrid>
      <w:tr w:rsidR="003B6CA6" w:rsidRPr="003B6CA6" w:rsidTr="00C63695">
        <w:trPr>
          <w:trHeight w:val="2229"/>
        </w:trPr>
        <w:tc>
          <w:tcPr>
            <w:tcW w:w="5007" w:type="dxa"/>
          </w:tcPr>
          <w:p w:rsidR="003B6CA6" w:rsidRPr="003B6CA6" w:rsidRDefault="003B6CA6" w:rsidP="00C6369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Согласовано: </w:t>
            </w:r>
          </w:p>
          <w:p w:rsidR="003B6CA6" w:rsidRPr="003B6CA6" w:rsidRDefault="003B6CA6" w:rsidP="00C6369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 xml:space="preserve">Комитет по управлению муниципальным имуществом </w:t>
            </w:r>
          </w:p>
          <w:p w:rsidR="003B6CA6" w:rsidRPr="003B6CA6" w:rsidRDefault="003B6CA6" w:rsidP="00C63695">
            <w:pPr>
              <w:pStyle w:val="a7"/>
              <w:ind w:firstLine="0"/>
            </w:pPr>
            <w:r w:rsidRPr="003B6CA6">
              <w:t>городского округа Кинель Самарской области</w:t>
            </w:r>
          </w:p>
          <w:p w:rsidR="003B6CA6" w:rsidRPr="003B6CA6" w:rsidRDefault="003B6CA6" w:rsidP="00C6369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>Руководитель</w:t>
            </w:r>
          </w:p>
          <w:p w:rsidR="003B6CA6" w:rsidRPr="003B6CA6" w:rsidRDefault="003B6CA6" w:rsidP="00C6369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>_______________ В.Н. Фокин</w:t>
            </w:r>
          </w:p>
          <w:p w:rsidR="003B6CA6" w:rsidRPr="003B6CA6" w:rsidRDefault="003B6CA6" w:rsidP="00C6369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>М.П.</w:t>
            </w:r>
          </w:p>
          <w:p w:rsidR="003B6CA6" w:rsidRPr="003B6CA6" w:rsidRDefault="003B6CA6" w:rsidP="00C6369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>«___»_____________2026 г.</w:t>
            </w:r>
          </w:p>
          <w:p w:rsidR="003B6CA6" w:rsidRPr="003B6CA6" w:rsidRDefault="003B6CA6" w:rsidP="00C6369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left="329" w:firstLine="567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left="329" w:firstLine="567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03" w:type="dxa"/>
          </w:tcPr>
          <w:p w:rsidR="003B6CA6" w:rsidRPr="003B6CA6" w:rsidRDefault="003B6CA6" w:rsidP="00C63695">
            <w:pPr>
              <w:spacing w:after="0" w:line="240" w:lineRule="auto"/>
              <w:ind w:left="-108" w:firstLine="567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left="-108"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 xml:space="preserve">Утвержден </w:t>
            </w:r>
          </w:p>
          <w:p w:rsidR="003B6CA6" w:rsidRPr="003B6CA6" w:rsidRDefault="003B6CA6" w:rsidP="00C63695">
            <w:pPr>
              <w:spacing w:after="0" w:line="240" w:lineRule="auto"/>
              <w:ind w:left="-108"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 xml:space="preserve">постановлением администрации </w:t>
            </w:r>
          </w:p>
          <w:p w:rsidR="003B6CA6" w:rsidRPr="003B6CA6" w:rsidRDefault="003B6CA6" w:rsidP="00C63695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 xml:space="preserve">городского округа Кинель </w:t>
            </w:r>
          </w:p>
          <w:p w:rsidR="003B6CA6" w:rsidRPr="003B6CA6" w:rsidRDefault="003B6CA6" w:rsidP="00C63695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>Самарской области</w:t>
            </w:r>
          </w:p>
          <w:p w:rsidR="003B6CA6" w:rsidRPr="003B6CA6" w:rsidRDefault="003B6CA6" w:rsidP="00C63695">
            <w:pPr>
              <w:spacing w:after="0" w:line="240" w:lineRule="auto"/>
              <w:ind w:left="-108"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3B6CA6">
              <w:rPr>
                <w:rFonts w:ascii="Times New Roman" w:hAnsi="Times New Roman" w:cs="Times New Roman"/>
                <w:sz w:val="27"/>
                <w:szCs w:val="27"/>
              </w:rPr>
              <w:t>№___ от _________ 2026 г.</w:t>
            </w:r>
          </w:p>
          <w:p w:rsidR="003B6CA6" w:rsidRPr="003B6CA6" w:rsidRDefault="003B6CA6" w:rsidP="00C63695">
            <w:pPr>
              <w:spacing w:after="0" w:line="240" w:lineRule="auto"/>
              <w:ind w:left="-108"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left="-108"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left="-108" w:firstLine="567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ind w:firstLine="567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B6CA6" w:rsidRPr="003B6CA6" w:rsidRDefault="003B6CA6" w:rsidP="00C6369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B6CA6" w:rsidRPr="003B6CA6" w:rsidRDefault="003B6CA6" w:rsidP="003B6CA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t>УСТАВ</w:t>
      </w:r>
    </w:p>
    <w:p w:rsidR="003B6CA6" w:rsidRPr="003B6CA6" w:rsidRDefault="003B6CA6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Муниципального  унитарного предприятия</w:t>
      </w:r>
    </w:p>
    <w:p w:rsidR="003B6CA6" w:rsidRPr="003B6CA6" w:rsidRDefault="003B6CA6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городского округа Кинель Самарской области</w:t>
      </w:r>
    </w:p>
    <w:p w:rsidR="003B6CA6" w:rsidRPr="003B6CA6" w:rsidRDefault="003B6CA6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«ТЕПЛОВОДОСНАБЖЕНИЕ»</w:t>
      </w:r>
    </w:p>
    <w:p w:rsidR="003B6CA6" w:rsidRP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en-US"/>
        </w:rPr>
      </w:pPr>
    </w:p>
    <w:p w:rsidR="009D00DF" w:rsidRDefault="009D00DF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en-US"/>
        </w:rPr>
      </w:pPr>
    </w:p>
    <w:p w:rsidR="009D00DF" w:rsidRDefault="009D00DF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en-US"/>
        </w:rPr>
      </w:pPr>
    </w:p>
    <w:p w:rsidR="009D00DF" w:rsidRPr="009D00DF" w:rsidRDefault="009D00DF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en-US"/>
        </w:rPr>
      </w:pPr>
    </w:p>
    <w:p w:rsid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D00DF" w:rsidRPr="003B6CA6" w:rsidRDefault="009D00DF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D00DF" w:rsidRDefault="009D00DF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3B6CA6" w:rsidRPr="003B6CA6" w:rsidRDefault="003B6CA6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Кинель Самарская область</w:t>
      </w:r>
    </w:p>
    <w:p w:rsidR="003B6CA6" w:rsidRPr="009D00DF" w:rsidRDefault="003B6CA6" w:rsidP="003B6CA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2026</w:t>
      </w:r>
    </w:p>
    <w:p w:rsidR="003B6CA6" w:rsidRPr="003B6CA6" w:rsidRDefault="003B6CA6" w:rsidP="003B6CA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lastRenderedPageBreak/>
        <w:t>1. ОБЩИЕ ПОЛОЖЕНИЯ</w:t>
      </w:r>
    </w:p>
    <w:p w:rsidR="003B6CA6" w:rsidRPr="003B6CA6" w:rsidRDefault="003B6CA6" w:rsidP="003B6CA6">
      <w:pPr>
        <w:pStyle w:val="a5"/>
        <w:ind w:firstLine="567"/>
      </w:pPr>
      <w:r w:rsidRPr="003B6CA6">
        <w:t>1.1. Муниципальное унитарное предприятие городского округа Кинель Самарской области «ТЕПЛОВОДОСНАБЖЕНИЕ» (далее — Предприятие) создано на основании постановления администрации городского округа Кинель Самарской области</w:t>
      </w:r>
      <w:proofErr w:type="gramStart"/>
      <w:r w:rsidRPr="003B6CA6">
        <w:t xml:space="preserve"> </w:t>
      </w:r>
      <w:r w:rsidR="009D00DF">
        <w:t>.</w:t>
      </w:r>
      <w:proofErr w:type="gramEnd"/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1.2. Фирменное наименование Предприятия: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полное фирменное наименование на русском языке — Муниципальное унитарное предприятие городского округа Кинель Самарской области «ТЕПЛОВОДОСНАБЖЕНИЕ»;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сокращённое наименование на русском языке — МУП «ТВС».</w:t>
      </w:r>
    </w:p>
    <w:p w:rsidR="009D00DF" w:rsidRPr="0086263A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1.3. Место нахождения предприятия: </w:t>
      </w:r>
      <w:r w:rsidR="009D00DF" w:rsidRPr="009D00DF">
        <w:rPr>
          <w:rFonts w:ascii="Times New Roman" w:hAnsi="Times New Roman" w:cs="Times New Roman"/>
          <w:sz w:val="27"/>
          <w:szCs w:val="27"/>
        </w:rPr>
        <w:t>Российская Федерация, Самарская область, г. Кинель, ул. Ульяновская, д. 27а, б/н (1а).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1.4. Почтовый адрес предприятия: 446430, </w:t>
      </w:r>
      <w:r w:rsidR="009D00DF" w:rsidRPr="009D00DF">
        <w:rPr>
          <w:rFonts w:ascii="Times New Roman" w:hAnsi="Times New Roman" w:cs="Times New Roman"/>
          <w:sz w:val="27"/>
          <w:szCs w:val="27"/>
        </w:rPr>
        <w:t>Российская Федерация, Самарская область, г. Кинель, ул. Ульяновская, д. 27а, б/н (1а).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1.5. Учредителем предприятия является муниципальное образование городской округ Кинель Самарской области. Функции и полномочия учредителя осуществляет Администрация городского округа Кинель Самарской области.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1.6. Предприятие является юридическим лицом, имеет самостоятельный баланс, расчётный и иные счета в банках на территории Российской Федерации, круглую печать со своим наименованием, штампы и бланки со своим фирменным наименованием, а также другие средства индивидуализации.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1.7. Предприятие является самостоятельным хозяйствующим субъектом, коммерческой организацией, действует на основе хозяйственного расчёта, заключает договоры, от своего имени приобретает имущественные права, несёт обязательства, выступает истцом и ответчиком в судах судебной системы Российской Федерации.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1.8. Имущество, переданное Предприятию, находится в собственности городского округа Кинель Самарской области и принадлежит Предприятию на праве хозяйственного ведения.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По решению Администрации городского округа Кинель Самарской области Предприятию может быть передано иное имущество, находящееся в собственности городского округа Кинель Самарской области.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1.9. Полномочия собственника имущества, переданного Предприятию, осуществляет Комитет по управлению муниципальным имуществом городского округа Кинель Самарской области.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1.10. Предприятие отвечает по своим обязательствам всем принадлежащим ему имуществом. Предприятие не несёт ответственности по обязательствам городского </w:t>
      </w:r>
      <w:r w:rsidRPr="003B6CA6">
        <w:rPr>
          <w:rFonts w:ascii="Times New Roman" w:hAnsi="Times New Roman" w:cs="Times New Roman"/>
          <w:sz w:val="27"/>
          <w:szCs w:val="27"/>
        </w:rPr>
        <w:lastRenderedPageBreak/>
        <w:t>округа Кинель Самарской области. Городской округ Кинель Самарской области не несёт ответственности по обязательствам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t>2. ДЕЯТЕЛЬНОСТЬ ПРЕДПРИЯТИЯ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2.1. Целями деятельности Предприятия являются: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организация в границах городского округа Кинель Самарской области теплоснабжения, водоснабжения и водоотведения населения в пределах полномочий, установленных законодательством Российской Федерации;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получение прибыли.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2.2. Предметом деятельности Предприятия является: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водоснабжение и водоотведение с использованием централизованных систем, систем коммунальной инфраструктуры;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услуги по передаче тепловой энергии.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2.3. Для достижения целей, указанных в п. 2.1 настоящего Устава, Предприятие осуществляет в установленном законодательством Российской Федерации порядке следующие виды деятельности (ОКВЭД):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35.30.1 — Производство пара и горячей воды (тепловой энергии);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35.30.14 — Производство пара и горячей воды (тепловой энергии) котельными;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35.30.2 — Передача пара и горячей воды (тепловой энергии);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35.30.3 — Распределение пара и горячей воды (тепловой энергии);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35.30.4 — Обеспечение работоспособности котельных;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35.30.5 — Обеспечение работоспособности тепловых сетей;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35.30.6 — Торговля паром и горячей водой (тепловой энергией);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36.00.1 — Забор и очистка воды для питьевых и промышленных нужд;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36.00.2 — Распределение воды для питьевых и промышленных нужд;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37.00 — Сбор и обработка сточных вод.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Предприятие не вправе осуществлять виды деятельности, не предусмотренные настоящим Уставом.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2.4. Функции Предприятия для достижения целей, указанных в п. 2.1 настоящего Устава: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реализация полномочий гарантирующей организации в соответствии с Федеральным законом от 7 декабря 2011 года № 416</w:t>
      </w:r>
      <w:r w:rsidRPr="003B6CA6">
        <w:rPr>
          <w:rFonts w:ascii="MS Mincho" w:eastAsia="MS Mincho" w:hAnsi="MS Mincho" w:cs="MS Mincho" w:hint="eastAsia"/>
          <w:sz w:val="27"/>
          <w:szCs w:val="27"/>
        </w:rPr>
        <w:t>‑</w:t>
      </w:r>
      <w:r w:rsidRPr="003B6CA6">
        <w:rPr>
          <w:rFonts w:ascii="Times New Roman" w:hAnsi="Times New Roman" w:cs="Times New Roman"/>
          <w:sz w:val="27"/>
          <w:szCs w:val="27"/>
        </w:rPr>
        <w:t>ФЗ «О водоснабжении и водоотведении» и иными нормативно</w:t>
      </w:r>
      <w:r w:rsidRPr="003B6CA6">
        <w:rPr>
          <w:rFonts w:ascii="MS Mincho" w:eastAsia="MS Mincho" w:hAnsi="MS Mincho" w:cs="MS Mincho" w:hint="eastAsia"/>
          <w:sz w:val="27"/>
          <w:szCs w:val="27"/>
        </w:rPr>
        <w:t>‑</w:t>
      </w:r>
      <w:r w:rsidRPr="003B6CA6">
        <w:rPr>
          <w:rFonts w:ascii="Times New Roman" w:hAnsi="Times New Roman" w:cs="Times New Roman"/>
          <w:sz w:val="27"/>
          <w:szCs w:val="27"/>
        </w:rPr>
        <w:t>правовыми актами в сфере водоснабжения и водоотведения;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заключение договоров холодного водоснабжения, теплоснабжения, водоотведения, единых договоров холодного водоснабжения и водоотведения с любыми обратившимися лицами, чьи объекты подключены (технологически </w:t>
      </w:r>
      <w:r w:rsidRPr="003B6CA6">
        <w:rPr>
          <w:rFonts w:ascii="Times New Roman" w:hAnsi="Times New Roman" w:cs="Times New Roman"/>
          <w:sz w:val="27"/>
          <w:szCs w:val="27"/>
        </w:rPr>
        <w:lastRenderedPageBreak/>
        <w:t>присоединены) к централизованной системе холодного водоснабжения и (или) водоотведения;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обеспечение целостности централизованных систем холодного водоснабжения и водоотведения городского округа Кинель Самарской области, надлежащего содержания и эксплуатации объектов таких систем, их сохранности и работоспособности;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обеспечение энергосбережения и повышения энергетической эффективности процессов забора, подготовки и транспортировки воды, водоотведения и очистки сточных вод;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долгосрочное планирование и минимизация расходов при привлечении инвестиций (внешних заимствований) в </w:t>
      </w:r>
      <w:proofErr w:type="spellStart"/>
      <w:r w:rsidRPr="003B6CA6">
        <w:rPr>
          <w:rFonts w:ascii="Times New Roman" w:hAnsi="Times New Roman" w:cs="Times New Roman"/>
          <w:sz w:val="27"/>
          <w:szCs w:val="27"/>
        </w:rPr>
        <w:t>водопроводно</w:t>
      </w:r>
      <w:proofErr w:type="spellEnd"/>
      <w:r w:rsidRPr="003B6CA6">
        <w:rPr>
          <w:rFonts w:ascii="MS Mincho" w:eastAsia="MS Mincho" w:hAnsi="MS Mincho" w:cs="MS Mincho" w:hint="eastAsia"/>
          <w:sz w:val="27"/>
          <w:szCs w:val="27"/>
        </w:rPr>
        <w:t>‑</w:t>
      </w:r>
      <w:r w:rsidRPr="003B6CA6">
        <w:rPr>
          <w:rFonts w:ascii="Times New Roman" w:hAnsi="Times New Roman" w:cs="Times New Roman"/>
          <w:sz w:val="27"/>
          <w:szCs w:val="27"/>
        </w:rPr>
        <w:t>канализационное хозяйство городского округа Кинель Самарской области;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обеспечение публичности информации о деятельности Предприятия, а также публичности результатов мониторинга показателей деятельности;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внедрение наилучших доступных технологий водоподготовки и очистки сточных вод в соответствии с мировыми стандартами и требованиями в сфере водоснабжения и водоотведения;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привлечение внебюджетных инвестиций в сектор </w:t>
      </w:r>
      <w:proofErr w:type="spellStart"/>
      <w:r w:rsidRPr="003B6CA6">
        <w:rPr>
          <w:rFonts w:ascii="Times New Roman" w:hAnsi="Times New Roman" w:cs="Times New Roman"/>
          <w:sz w:val="27"/>
          <w:szCs w:val="27"/>
        </w:rPr>
        <w:t>водопроводно</w:t>
      </w:r>
      <w:proofErr w:type="spellEnd"/>
      <w:r w:rsidRPr="003B6CA6">
        <w:rPr>
          <w:rFonts w:ascii="MS Mincho" w:eastAsia="MS Mincho" w:hAnsi="MS Mincho" w:cs="MS Mincho" w:hint="eastAsia"/>
          <w:sz w:val="27"/>
          <w:szCs w:val="27"/>
        </w:rPr>
        <w:t>‑</w:t>
      </w:r>
      <w:r w:rsidRPr="003B6CA6">
        <w:rPr>
          <w:rFonts w:ascii="Times New Roman" w:hAnsi="Times New Roman" w:cs="Times New Roman"/>
          <w:sz w:val="27"/>
          <w:szCs w:val="27"/>
        </w:rPr>
        <w:t>канализационного хозяйства городского округа Кинель Самарской области;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обеспечение соблюдения Предприятием экологических требований законодательства;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осуществление единой технической политики в области водоснабжения и водоотведения;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B6CA6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 xml:space="preserve"> текущим состоянием, реконструкцией и развитием муниципальных объектов водоснабжения и водоотведения городского округа Кинель Самарской области.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2.5. Лицензирование деятельности: право Предприятия осуществлять деятельность, на которую в соответствии с законодательством Российской Федерации требуется специальное разрешение (лицензия), возникает с момента получения соответствующего документа либо с указанного в документе срока и прекращается по истечении срока его действия, если иное не установлено законодательством.</w:t>
      </w:r>
    </w:p>
    <w:p w:rsidR="003B6CA6" w:rsidRPr="003B6CA6" w:rsidRDefault="003B6CA6" w:rsidP="003B6CA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t>3. ИМУЩЕСТВО И СРЕДСТВА ПРЕДПРИЯТИЯ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3.1. Имущество Предприятия формируется за счёт: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имущества, закреплённого за Предприятием на праве хозяйственного ведения собственником этого имущества;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доходов Предприятия от его деятельности;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иных источников, не противоречащих законодательству.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Имущество предприятия находится в муниципальной собственности городского округа Кинель Самарской области, является неделимым и не может быть распределено по вкладам (долям, паям), в том числе между работниками Предприятия. Имущество Предприятия отражается на его самостоятельном балансе.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Плоды, продукция и доходы от использования имущества, находящегося в хозяйственном ведении, а также имущество, приобретённое Предприятием за счёт любых источников, являются муниципальной собственностью городского округа Кинель Самарской области и поступают в хозяйственное ведение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Собственник имущества в лице Комитета по управлению муниципальным имуществом городского округа Кинель Самарской области вправе изъять неиспользуемое или используемое не по назначению имущество.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3.2. Уставный фонд Предприятия формируется за счёт муниципального имущества и составляет 200 000,00 (двести тысяч) рублей 00 копеек.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3.3. Порядок изменения размера уставного фонда Предприятия, а также основания, при наличии которых изменение размера уставного фонда Предприятия является обязательным, регулируются законодательством Российской Федерации.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3.4. Предприятие распоряжается движимым и недвижимым имуществом, принадлежащим ему на праве хозяйственного ведения, самостоятельно, в порядке, установленном правовыми актами городского округа Кинель Самарской области и действующим законодательством Российской Федерации. Сделки, совершённые Предприятием с нарушением этого требования, являются ничтожными.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3.5. Предприятие не вправе продавать принадлежащее ему недвижимое имущество, сдавать в аренду, отдавать в залог, вносить в качестве вклада в уставный (складочный) капитал хозяйственных обществ и товариществ, иным способом распоряжаться этим имуществом без согласия собственника муниципального имущества.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3.6. Предприятие не вправе без согласия собственника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заключать договоры простого товарищества.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3.7. Предприятие создаёт резервный фонд. Размер резервного фонда составляет не менее 10 % уставного фонда Предприятия, если иное не установлено законодательством Российской Федерации и правовыми актами городского округа Кинель Самарской области.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Резервный фонд Предприятия формируется путём ежегодных отчислений в размере 5 % (если иное не установлено законодательством Российской Федерации и правовыми актами городского округа Кинель Самарской области) от доли чистой прибыли, остающейся в распоряжении Предприятия, до достижения размера, предусмотренного настоящим пунктом Устава. Средства резервного фонда используются исключительно на покрытие убытков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3.8. Предприятие имеет право образовывать другие фонды в размерах, допускаемых законами и правовыми актами Российской Федерации и городского округа Кинель Самарской области, из прибыли, остающейся в распоряжении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Предприятие после уплаты налогов и всех необходимых отчислений перечисляет в местный бюджет часть чистой прибыли от использования муниципального имущества, находящегося в хозяйственном ведении предприятия, в размере и порядке, устанавливаемом правовыми актами органов местного самоуправления городского округа Кинель Самарской области.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3.9. Собственник имущества Предприятия в отношении Предприятия: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принимает решение о создании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определяет цели, предмет, виды деятельности Предприятия, а также даёт согласие на участие Предприятия в ассоциациях и других объединениях коммерческих организаций;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определяет порядок составления, утверждения и установления показателей планов (программ) финансово</w:t>
      </w:r>
      <w:r w:rsidRPr="003B6CA6">
        <w:rPr>
          <w:rFonts w:ascii="MS Mincho" w:eastAsia="MS Mincho" w:hAnsi="MS Mincho" w:cs="MS Mincho" w:hint="eastAsia"/>
          <w:sz w:val="27"/>
          <w:szCs w:val="27"/>
        </w:rPr>
        <w:t>‑</w:t>
      </w:r>
      <w:r w:rsidRPr="003B6CA6">
        <w:rPr>
          <w:rFonts w:ascii="Times New Roman" w:hAnsi="Times New Roman" w:cs="Times New Roman"/>
          <w:sz w:val="27"/>
          <w:szCs w:val="27"/>
        </w:rPr>
        <w:t>хозяйственной деятельности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утверждает Устав Предприятия, вносит в него изменения, в том числе утверждает Устав Предприятия в новой редакции;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принимает решение о реорганизации или ликвидации Предприятия в порядке, установленном законодательством Российской Федерации, назначает ликвидационную комиссию и утверждает ликвидационные балансы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формирует уставный фонд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назначает на должность руководителя Предприятия, заключает с ним,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согласовывает приём на работу главного бухгалтера Предприятия, заключение с ним, изменение и прекращение трудового договора;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утверждает бухгалтерскую (финансовую) отчётность и отчёты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даёт согласие на распоряжение недвижимым имуществом, а в случаях, установленных федеральными законами, иными нормативными правовыми актами, настоящим Уставом, — на совершение иных сделок;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осуществляет </w:t>
      </w:r>
      <w:proofErr w:type="gramStart"/>
      <w:r w:rsidRPr="003B6CA6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 xml:space="preserve"> использованием по назначению и сохранностью принадлежащего Предприятию имущества;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B6CA6">
        <w:rPr>
          <w:rFonts w:ascii="Times New Roman" w:hAnsi="Times New Roman" w:cs="Times New Roman"/>
          <w:sz w:val="27"/>
          <w:szCs w:val="27"/>
        </w:rPr>
        <w:t>утверждает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 xml:space="preserve"> показатели экономической эффективности деятельности Предприятия и контролирует их выполнение;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даёт согласие на создание филиалов и открытие представитель</w:t>
      </w:r>
      <w:proofErr w:type="gramStart"/>
      <w:r w:rsidRPr="003B6CA6">
        <w:rPr>
          <w:rFonts w:ascii="Times New Roman" w:hAnsi="Times New Roman" w:cs="Times New Roman"/>
          <w:sz w:val="27"/>
          <w:szCs w:val="27"/>
        </w:rPr>
        <w:t>ств Пр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>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даёт согласие на участие Предприятия в иных юридических лицах;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даёт согласие в случаях, предусмотренных законодательством Российской Федерации, на совершение крупных сделок, сделок, в совершении которых имеется заинтересованность, и иных сделок;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принимает решение о проведен</w:t>
      </w:r>
      <w:proofErr w:type="gramStart"/>
      <w:r w:rsidRPr="003B6CA6">
        <w:rPr>
          <w:rFonts w:ascii="Times New Roman" w:hAnsi="Times New Roman" w:cs="Times New Roman"/>
          <w:sz w:val="27"/>
          <w:szCs w:val="27"/>
        </w:rPr>
        <w:t>ии ау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>диторских проверок, утверждает аудитора и определяет размер оплаты его услуг;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в случае, предусмотренном законодательством Российской Федерации о концессионных соглашениях, принимает решение об осуществлении государственным или муниципальным унитарным предприятием отдельных полномочий </w:t>
      </w:r>
      <w:proofErr w:type="spellStart"/>
      <w:r w:rsidRPr="003B6CA6">
        <w:rPr>
          <w:rFonts w:ascii="Times New Roman" w:hAnsi="Times New Roman" w:cs="Times New Roman"/>
          <w:sz w:val="27"/>
          <w:szCs w:val="27"/>
        </w:rPr>
        <w:t>концедента</w:t>
      </w:r>
      <w:proofErr w:type="spellEnd"/>
      <w:r w:rsidRPr="003B6CA6">
        <w:rPr>
          <w:rFonts w:ascii="Times New Roman" w:hAnsi="Times New Roman" w:cs="Times New Roman"/>
          <w:sz w:val="27"/>
          <w:szCs w:val="27"/>
        </w:rPr>
        <w:t>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закрепляет за Предприятием на праве хозяйственного ведения имущество, находящееся в муниципальной собственности;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обращается в суд с исками о признании сделки с имуществом Предприятия недействительной, а также с требованием о применении последствий недействительности ничтожной сделки в случаях, установленных законодательством Российской Федерации;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истребует имущество Предприятия из чужого незаконного владения;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принимает решение об увеличении и уменьшении уставного фонда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в случае нерационального и неэффективного использования имущества, закреплённого за Предприятием, пересматривает условия договора хозяйственного ведения;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осуществляет иные полномочия в соответствии с действующим законодательством Российской Федерации.</w:t>
      </w:r>
    </w:p>
    <w:p w:rsidR="003B6CA6" w:rsidRPr="003B6CA6" w:rsidRDefault="003B6CA6" w:rsidP="003B6CA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t>4. ПРАВА И ОБЯЗАННОСТИ ПРЕДПРИЯТИЯ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4.1. Предприятие строит свои отношения с государственными органами, другими организациями и гражданами во всех сферах хозяйственной деятельности на основе договоров, соглашений, контрактов. Предприятие свободно в выборе предмета и содержания договоров и обязательств, любых форм хозяйственных взаимоотношений, </w:t>
      </w:r>
      <w:r w:rsidRPr="003B6CA6">
        <w:rPr>
          <w:rFonts w:ascii="Times New Roman" w:hAnsi="Times New Roman" w:cs="Times New Roman"/>
          <w:sz w:val="27"/>
          <w:szCs w:val="27"/>
        </w:rPr>
        <w:lastRenderedPageBreak/>
        <w:t>которые не противоречат законодательству Российской Федерации и настоящему Уставу.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4.2. Предприятие самостоятельно распоряжается результатами производственной деятельности (кроме случаев, установленных законами и иными правовыми актами Российской Федерации и городского округа Кинель Самарской области), полученной прибылью, остающейся в распоряжении Предприятия после уплаты налогов и иных обязательных платежей, а также перечисления в местный бюджет части прибыли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4.3. Предприятие использует прибыль по следующим направлениям:</w:t>
      </w:r>
    </w:p>
    <w:p w:rsidR="009D00DF" w:rsidRPr="009D00DF" w:rsidRDefault="009D00DF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текущий и капитальный ремонт закрепленного имущества</w:t>
      </w:r>
      <w:r w:rsidRPr="009D00DF">
        <w:rPr>
          <w:rFonts w:ascii="Times New Roman" w:hAnsi="Times New Roman" w:cs="Times New Roman"/>
          <w:sz w:val="27"/>
          <w:szCs w:val="27"/>
        </w:rPr>
        <w:t>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закупка новых основных средств;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модернизация производственных активов;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создание и пополнение иных фондов Предприятия (резервного, социального, развития производства и т. д.) в соответствии с утверждёнными планами финансово</w:t>
      </w:r>
      <w:r w:rsidRPr="003B6CA6">
        <w:rPr>
          <w:rFonts w:ascii="MS Mincho" w:eastAsia="MS Mincho" w:hAnsi="MS Mincho" w:cs="MS Mincho" w:hint="eastAsia"/>
          <w:sz w:val="27"/>
          <w:szCs w:val="27"/>
        </w:rPr>
        <w:t>‑</w:t>
      </w:r>
      <w:r w:rsidRPr="003B6CA6">
        <w:rPr>
          <w:rFonts w:ascii="Times New Roman" w:hAnsi="Times New Roman" w:cs="Times New Roman"/>
          <w:sz w:val="27"/>
          <w:szCs w:val="27"/>
        </w:rPr>
        <w:t>хозяйственной деятельности;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премирование работников;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финансирование мероприятий по энергосбережению и повышению </w:t>
      </w:r>
      <w:proofErr w:type="spellStart"/>
      <w:r w:rsidRPr="003B6CA6">
        <w:rPr>
          <w:rFonts w:ascii="Times New Roman" w:hAnsi="Times New Roman" w:cs="Times New Roman"/>
          <w:sz w:val="27"/>
          <w:szCs w:val="27"/>
        </w:rPr>
        <w:t>энергоэффективности</w:t>
      </w:r>
      <w:proofErr w:type="spellEnd"/>
      <w:r w:rsidRPr="003B6CA6">
        <w:rPr>
          <w:rFonts w:ascii="Times New Roman" w:hAnsi="Times New Roman" w:cs="Times New Roman"/>
          <w:sz w:val="27"/>
          <w:szCs w:val="27"/>
        </w:rPr>
        <w:t>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реализация программ социальной поддержки работников.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4.4. Предприятие осуществляет права, не противоречащие действующему законодательству и предмету деятельности предприятия, в том числе право: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планировать свою деятельность;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определять перспективы развития исходя из основных экономических показателей и наличия спроса на оказываемые услуги;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устанавливать для своих работников виды и размеры доплат стимулирующего характера, определять и устанавливать дополнительные отпуска;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выступать истцом в суде при рассмотрении вопросов об оплате предоставленных услуг и невыполненных обязательствах.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Предприятие осуществляет другие права, не противоречащие законодательству Российской Федерации и предмету деятельности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4.5. Предприятие обязано: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осуществлять деятельность в соответствии с целями, определёнными настоящим Уставом;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B6CA6">
        <w:rPr>
          <w:rFonts w:ascii="Times New Roman" w:hAnsi="Times New Roman" w:cs="Times New Roman"/>
          <w:sz w:val="27"/>
          <w:szCs w:val="27"/>
        </w:rPr>
        <w:t>нести гражданские обязанности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>, необходимые для осуществления его деятельности, быть истцом и ответчиком в суде;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обеспечивать своевременную и полную выплату своим работникам заработной платы и иных выплат;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обеспечивать своим работникам безопасные условия труда;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обеспечивать гарантированные условия труда и меры социальной защиты своих работников;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осуществлять оперативный и бухгалтерский учёт финансово</w:t>
      </w:r>
      <w:r w:rsidRPr="003B6CA6">
        <w:rPr>
          <w:rFonts w:ascii="MS Mincho" w:eastAsia="MS Mincho" w:hAnsi="MS Mincho" w:cs="MS Mincho" w:hint="eastAsia"/>
          <w:sz w:val="27"/>
          <w:szCs w:val="27"/>
        </w:rPr>
        <w:t>‑</w:t>
      </w:r>
      <w:r w:rsidRPr="003B6CA6">
        <w:rPr>
          <w:rFonts w:ascii="Times New Roman" w:hAnsi="Times New Roman" w:cs="Times New Roman"/>
          <w:sz w:val="27"/>
          <w:szCs w:val="27"/>
        </w:rPr>
        <w:t xml:space="preserve">хозяйственной деятельности, вести статистическую отчётность, </w:t>
      </w:r>
      <w:proofErr w:type="gramStart"/>
      <w:r w:rsidRPr="003B6CA6">
        <w:rPr>
          <w:rFonts w:ascii="Times New Roman" w:hAnsi="Times New Roman" w:cs="Times New Roman"/>
          <w:sz w:val="27"/>
          <w:szCs w:val="27"/>
        </w:rPr>
        <w:t>отчитываться о результатах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 xml:space="preserve"> деятельности и использовании муниципального имущества;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осуществлять мероприятия по гражданской обороне и мобилизационной подготовке в соответствии с законодательством Российской Федерации;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соблюдать требования природоохранного законодательства при осуществлении своей деятельности;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своевременно представлять отчётность в налоговые и иные контролирующие органы.</w:t>
      </w:r>
    </w:p>
    <w:p w:rsidR="003B6CA6" w:rsidRPr="003B6CA6" w:rsidRDefault="003B6CA6" w:rsidP="003B6CA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t>5. УПРАВЛЕНИЕ ПРЕДПРИЯТИЕМ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5.1. Предприятие возглавляет директор, являющийся единоличным исполнительным органом предприятия и осуществляющий свою деятельность на основе принципа единоначалия, обеспечивающий решение возложенных на предприятие задач.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5.2. Директор предприятия назначается на должность и освобождается от должности администрацией городского округа Кинель Самарской области. Трудовой договор с директором предприятия заключает Комитет по управлению муниципальным имуществом городского округа Кинель Самарской области. Срок трудового договора составляет 1 (один) год.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5.3. Директор предприятия подотчётен в своей деятельности уполномоченным органам Администрации городского округа Кинель Самарской области.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5.4. Директор предприятия действует от имени Предприятия без доверенности, в том числе: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представляет его интересы;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совершает в установленном порядке сделки от имени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утверждает структуру и штаты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осуществляет приём на работу работников, заключает с ними, изменяет и прекращает трудовые договоры;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издаёт приказы и распоряжения;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выдаёт доверенности в порядке, установленном законодательством.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5.5. Директор предприятия не вправе: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быть учредителем (участником) юридического лица;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заниматься предпринимательской деятельностью;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 директора;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принимать участие в забастовках.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5.6. Директор предприятия при осуществлении своих прав и исполнении обязанностей должен действовать в интересах Предприятия добросовестно и разумно. Директор предприятия несёт в установленном законом порядке ответственность за убытки, причинённые Предприятию его виновными действиями (бездействием), в том числе в случае утраты имущества Предприятия. Собственник имущества Предприятия вправе предъявить иск о возмещении убытков, причинённых Предприятию, к директору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t>6. ХРАНЕНИЕ ДОКУМЕНТОВ ПРЕДПРИЯТИЯ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6.1. Предприятие обязано хранить следующие документы: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учредительные документы предприятия, а также изменения и дополнения, внесённые в учредительные документы предприятия и зарегистрированные в установленном порядке;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решения собственника имущества Предприятия о создании Предприятия и об утверждении перечня имущества, передаваемого Предприятию в хозяйственное ведение, о денежной оценке уставного фонда Предприятия, а также иные решения, связанные с созданием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документ, подтверждающий государственную регистрацию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документы, подтверждающие права Предприятия на имущество, находящееся на его балансе;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внутренние документы Предприятия (положения, регламенты, приказы и т. д.);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положения о филиалах и представительствах Предприятия (при их наличии);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решения собственника имущества Предприятия, касающиеся деятельности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списки аффилированных лиц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аудиторские заключения, заключения органов финансового контроля;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бухгалтерскую (финансовую) отчётность и регистры бухгалтерского учёта;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трудовые договоры, личные карточки работников, приказы по личному составу и иные документы кадрового учёта;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иные документы, предусмотренные федеральными законами и иными нормативными правовыми актами, настоящим Уставом, внутренними документами Предприятия, решениями собственника имущества Предприятия и директора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6.2. Предприятие хранит документы, предусмотренные п. 6.1 настоящего Устава: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по месту нахождения его руководителя либо в ином определённом настоящим Уставом месте;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в условиях, обеспечивающих их сохранность, защиту от несанкционированного доступа, порчи и утраты;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 соблюдением сроков хранения, установленных законодательством Российской Федерации (в т. ч. Федеральным законом «Об архивном деле в Российской Федерации»).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6.3. Доступ к документам Предприятия регулируется внутренними локальными актами и предоставляется: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собственнику имущества Предприятия;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органам государственного контроля (надзора) при проведении проверок;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аудиторам при проведен</w:t>
      </w:r>
      <w:proofErr w:type="gramStart"/>
      <w:r w:rsidRPr="003B6CA6">
        <w:rPr>
          <w:rFonts w:ascii="Times New Roman" w:hAnsi="Times New Roman" w:cs="Times New Roman"/>
          <w:sz w:val="27"/>
          <w:szCs w:val="27"/>
        </w:rPr>
        <w:t>ии ау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>диторских проверок;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работникам Предприятия в рамках исполнения должностных обязанностей;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иным лицам — на основании письменного разрешения директора Предприятия или собственника имущества.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6.4. При ликвидации Предприятия документы, предусмотренные п. 6.1 настоящего Устава, передаются на хранение в государственный архив в порядке, установленном законодательством Российской Федерации. Передача осуществляется ликвидационной комиссией с составлением соответствующих актов приёма</w:t>
      </w:r>
      <w:r w:rsidRPr="003B6CA6">
        <w:rPr>
          <w:rFonts w:ascii="Times New Roman" w:hAnsi="Times New Roman" w:cs="Times New Roman"/>
          <w:sz w:val="27"/>
          <w:szCs w:val="27"/>
        </w:rPr>
        <w:noBreakHyphen/>
        <w:t>передачи.</w:t>
      </w:r>
    </w:p>
    <w:p w:rsidR="003B6CA6" w:rsidRPr="003B6CA6" w:rsidRDefault="003B6CA6" w:rsidP="003B6CA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t>7. РЕОРГАНИЗАЦИЯ И ЛИКВИДАЦИЯ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7.1. Реорганизация и ликвидация Предприятия осуществляются в порядке и на основаниях, предусмотренных Гражданским кодексом Российской Федерации, Федеральным законом от 14 ноября 2002 года № 161</w:t>
      </w:r>
      <w:r w:rsidRPr="003B6CA6">
        <w:rPr>
          <w:rFonts w:ascii="Times New Roman" w:hAnsi="Times New Roman" w:cs="Times New Roman"/>
          <w:sz w:val="27"/>
          <w:szCs w:val="27"/>
        </w:rPr>
        <w:noBreakHyphen/>
        <w:t>ФЗ «О государственных и муниципальных унитарных предприятиях» и иными нормативными актами.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7.2. Предприятие может быть реорганизовано по решению собственника его имущества в формах: слияния; присоединения; разделения; выделения; преобразования (в случае, предусмотренном законодательством).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В случаях, установленных федеральным законом, реорганизация Предприятия в форме его разделения или выделения из его состава одного или нескольких унитарных предприятий осуществляется на основании решения уполномоченного государственного органа или решения суда.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7.3. Реорганизация Предприятия влечёт за собой переход всех прав и обязанностей, принадлежащих Предприятию, к его правопреемнику (правопреемникам) в соответствии с передаточным актом (при слиянии, присоединении, преобразовании) или разделительным балансом (при разделении, выделении).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7.4. Если разделительный баланс не даёт возможности определить правопреемника реорганизованного Предприятия, вновь возникшие унитарные предприятия несут солидарную ответственность по обязательствам реорганизованного Предприятия перед его кредиторами пропорционально доле перешедшего к ним имущества (прав) реорганизованного Предприятия, определённой в стоимостном выражении.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7.5. Предприятие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7.6. Ликвидация Предприятия производится: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по решению собственника его имущества;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по решению суда по основаниям и в порядке, которые установлены законодательством Российской Федерации (в т. ч. при банкротстве).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7.7. В случае принятия решения о ликвидации Предприятия собственник его имущества назначает ликвидационную комиссию. С момента назначения ликвидационной комиссии к ней переходят полномочия по управлению делами Предприятия. Ликвидационная комиссия: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действует от имени Предприятия, в т. ч. выступает в суде;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публикует в официальных источниках сведения о ликвидации и порядке предъявления требований кредиторами;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составляет промежуточный и окончательный ликвидационные балансы;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реализует имущество (при необходимости) и производит расчёты с кредиторами в порядке очерёдности, установленном законодательством;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оформляет документы для внесения записи о прекращении деятельности Предприятия в ЕГРЮЛ.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lastRenderedPageBreak/>
        <w:t>7.8. Порядок и сроки ликвидации Предприятия устанавливаются в соответствии с Гражданским кодексом Российской Федерации и иными положениями действующего законодательства.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7.9. </w:t>
      </w:r>
      <w:proofErr w:type="gramStart"/>
      <w:r w:rsidRPr="003B6CA6">
        <w:rPr>
          <w:rFonts w:ascii="Times New Roman" w:hAnsi="Times New Roman" w:cs="Times New Roman"/>
          <w:sz w:val="27"/>
          <w:szCs w:val="27"/>
        </w:rPr>
        <w:t>Ликвидация Предприятия считается завершённой, а Предприятие прекратившим существование, после внесения сведений о его прекращении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предпринимателей».</w:t>
      </w:r>
      <w:proofErr w:type="gramEnd"/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7.10. Оставшееся после удовлетворения требований кредиторов имущество Предприятия передаётся его учредителю (муниципальному образованию — городскому округу Кинель Самарской области), если иное не предусмотрено законом, иными правовыми актами или настоящим Уставом.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 xml:space="preserve">7.11. При ликвидации и реорганизации </w:t>
      </w:r>
      <w:proofErr w:type="gramStart"/>
      <w:r w:rsidRPr="003B6CA6">
        <w:rPr>
          <w:rFonts w:ascii="Times New Roman" w:hAnsi="Times New Roman" w:cs="Times New Roman"/>
          <w:sz w:val="27"/>
          <w:szCs w:val="27"/>
        </w:rPr>
        <w:t>Предприятия</w:t>
      </w:r>
      <w:proofErr w:type="gramEnd"/>
      <w:r w:rsidRPr="003B6CA6">
        <w:rPr>
          <w:rFonts w:ascii="Times New Roman" w:hAnsi="Times New Roman" w:cs="Times New Roman"/>
          <w:sz w:val="27"/>
          <w:szCs w:val="27"/>
        </w:rPr>
        <w:t xml:space="preserve"> увольняемым работникам гарантируется соблюдение их прав и интересов в соответствии с Трудовым кодексом Российской Федерации, включая: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предупреждение о предстоящем увольнении в установленные сроки;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выплату всех причитающихся компенсаций и выходных пособий;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предложение имеющихся вакантных должностей (при возможности);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предоставление гарантий, предусмотренных коллективным договором (при его наличии).</w:t>
      </w:r>
    </w:p>
    <w:p w:rsidR="003B6CA6" w:rsidRPr="003B6CA6" w:rsidRDefault="003B6CA6" w:rsidP="003B6CA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6CA6">
        <w:rPr>
          <w:rFonts w:ascii="Times New Roman" w:hAnsi="Times New Roman" w:cs="Times New Roman"/>
          <w:b/>
          <w:sz w:val="27"/>
          <w:szCs w:val="27"/>
        </w:rPr>
        <w:t>8. ЗАКЛЮЧИТЕЛЬНЫЕ ПОЛОЖЕНИЯ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8.1. Настоящий Устав вступает в силу с момента его утверждения собственником имущества Предприятия.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8.2. Изменения и дополнения в настоящий Устав вносятся в порядке, предусмотренном действующим законодательством Российской Федерации, и подлежат государственной регистрации в установленном порядке.</w:t>
      </w:r>
    </w:p>
    <w:p w:rsidR="003B6CA6" w:rsidRPr="003B6CA6" w:rsidRDefault="003B6CA6" w:rsidP="003B6CA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B6CA6">
        <w:rPr>
          <w:rFonts w:ascii="Times New Roman" w:hAnsi="Times New Roman" w:cs="Times New Roman"/>
          <w:sz w:val="27"/>
          <w:szCs w:val="27"/>
        </w:rPr>
        <w:t>8.3. Во всём остальном, что не предусмотрено настоящим Уставом, Предприятие руководствуется действующим законодательством Российской Федерации.</w:t>
      </w: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3B6CA6" w:rsidRDefault="003B6CA6" w:rsidP="003B6CA6">
      <w:pPr>
        <w:tabs>
          <w:tab w:val="num" w:pos="0"/>
        </w:tabs>
        <w:spacing w:after="0" w:line="31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3B6CA6" w:rsidSect="009D00DF">
      <w:pgSz w:w="11906" w:h="16838"/>
      <w:pgMar w:top="1134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30E3"/>
    <w:multiLevelType w:val="multilevel"/>
    <w:tmpl w:val="5DDC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64B79"/>
    <w:multiLevelType w:val="multilevel"/>
    <w:tmpl w:val="3C12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A33FE"/>
    <w:multiLevelType w:val="multilevel"/>
    <w:tmpl w:val="873E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7F2815"/>
    <w:multiLevelType w:val="multilevel"/>
    <w:tmpl w:val="E128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E23869"/>
    <w:multiLevelType w:val="multilevel"/>
    <w:tmpl w:val="CBA2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AC1C1B"/>
    <w:multiLevelType w:val="multilevel"/>
    <w:tmpl w:val="CBF2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F7B4D"/>
    <w:multiLevelType w:val="multilevel"/>
    <w:tmpl w:val="FA7E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903991"/>
    <w:multiLevelType w:val="multilevel"/>
    <w:tmpl w:val="76D0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60316"/>
    <w:multiLevelType w:val="multilevel"/>
    <w:tmpl w:val="1F82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A6"/>
    <w:rsid w:val="000037BD"/>
    <w:rsid w:val="00005C06"/>
    <w:rsid w:val="0001382A"/>
    <w:rsid w:val="00027477"/>
    <w:rsid w:val="00041302"/>
    <w:rsid w:val="00041EDE"/>
    <w:rsid w:val="00061A8E"/>
    <w:rsid w:val="0007143F"/>
    <w:rsid w:val="00085060"/>
    <w:rsid w:val="00092440"/>
    <w:rsid w:val="00092D4A"/>
    <w:rsid w:val="00093417"/>
    <w:rsid w:val="000947C0"/>
    <w:rsid w:val="00096514"/>
    <w:rsid w:val="0009739F"/>
    <w:rsid w:val="000B0326"/>
    <w:rsid w:val="000C6D67"/>
    <w:rsid w:val="000E3620"/>
    <w:rsid w:val="000E64B1"/>
    <w:rsid w:val="000F469E"/>
    <w:rsid w:val="000F472F"/>
    <w:rsid w:val="0010436C"/>
    <w:rsid w:val="00112904"/>
    <w:rsid w:val="00114D05"/>
    <w:rsid w:val="001342F9"/>
    <w:rsid w:val="001430CC"/>
    <w:rsid w:val="00155A43"/>
    <w:rsid w:val="00160E2F"/>
    <w:rsid w:val="00170106"/>
    <w:rsid w:val="00192A30"/>
    <w:rsid w:val="001A2DAD"/>
    <w:rsid w:val="001C005E"/>
    <w:rsid w:val="001E624A"/>
    <w:rsid w:val="002030DB"/>
    <w:rsid w:val="00225699"/>
    <w:rsid w:val="0023323B"/>
    <w:rsid w:val="00234031"/>
    <w:rsid w:val="00246BA5"/>
    <w:rsid w:val="002571A4"/>
    <w:rsid w:val="002625D0"/>
    <w:rsid w:val="00271AEA"/>
    <w:rsid w:val="00277463"/>
    <w:rsid w:val="00291BA2"/>
    <w:rsid w:val="002B4869"/>
    <w:rsid w:val="002F1D29"/>
    <w:rsid w:val="002F2240"/>
    <w:rsid w:val="002F666D"/>
    <w:rsid w:val="003260B5"/>
    <w:rsid w:val="00326763"/>
    <w:rsid w:val="00354A89"/>
    <w:rsid w:val="00370B52"/>
    <w:rsid w:val="00381262"/>
    <w:rsid w:val="003962E8"/>
    <w:rsid w:val="003A6FE9"/>
    <w:rsid w:val="003B2BAC"/>
    <w:rsid w:val="003B6CA6"/>
    <w:rsid w:val="003C7579"/>
    <w:rsid w:val="003D36CB"/>
    <w:rsid w:val="003F2331"/>
    <w:rsid w:val="00407FF3"/>
    <w:rsid w:val="00411415"/>
    <w:rsid w:val="00413FAE"/>
    <w:rsid w:val="00435491"/>
    <w:rsid w:val="004377AE"/>
    <w:rsid w:val="004657D5"/>
    <w:rsid w:val="00492980"/>
    <w:rsid w:val="00497278"/>
    <w:rsid w:val="004A0CAD"/>
    <w:rsid w:val="004A685F"/>
    <w:rsid w:val="004B0951"/>
    <w:rsid w:val="004C6D79"/>
    <w:rsid w:val="004E1BEC"/>
    <w:rsid w:val="004E4A53"/>
    <w:rsid w:val="004F1675"/>
    <w:rsid w:val="004F5C77"/>
    <w:rsid w:val="004F726A"/>
    <w:rsid w:val="00501B9B"/>
    <w:rsid w:val="00506D4C"/>
    <w:rsid w:val="00513598"/>
    <w:rsid w:val="0051374F"/>
    <w:rsid w:val="00533E72"/>
    <w:rsid w:val="00534089"/>
    <w:rsid w:val="00535008"/>
    <w:rsid w:val="005353C5"/>
    <w:rsid w:val="00535C40"/>
    <w:rsid w:val="0054278E"/>
    <w:rsid w:val="00563352"/>
    <w:rsid w:val="0056464C"/>
    <w:rsid w:val="00576CCE"/>
    <w:rsid w:val="0059152A"/>
    <w:rsid w:val="005947E2"/>
    <w:rsid w:val="005A0890"/>
    <w:rsid w:val="005A0CD1"/>
    <w:rsid w:val="005B026C"/>
    <w:rsid w:val="005B74B6"/>
    <w:rsid w:val="005C1E1F"/>
    <w:rsid w:val="005C2DE0"/>
    <w:rsid w:val="005C5AB7"/>
    <w:rsid w:val="005D35A6"/>
    <w:rsid w:val="005D5D41"/>
    <w:rsid w:val="005E023D"/>
    <w:rsid w:val="005E0F65"/>
    <w:rsid w:val="005F64A4"/>
    <w:rsid w:val="00603891"/>
    <w:rsid w:val="00610351"/>
    <w:rsid w:val="00622DEB"/>
    <w:rsid w:val="00641CFC"/>
    <w:rsid w:val="0064385E"/>
    <w:rsid w:val="006500B4"/>
    <w:rsid w:val="006720FE"/>
    <w:rsid w:val="006965B2"/>
    <w:rsid w:val="006A1EDD"/>
    <w:rsid w:val="006A224A"/>
    <w:rsid w:val="006A40AC"/>
    <w:rsid w:val="006B1B5C"/>
    <w:rsid w:val="00705ADC"/>
    <w:rsid w:val="0070741C"/>
    <w:rsid w:val="00713941"/>
    <w:rsid w:val="00714FE0"/>
    <w:rsid w:val="007224E4"/>
    <w:rsid w:val="00724A19"/>
    <w:rsid w:val="00724A37"/>
    <w:rsid w:val="0074044A"/>
    <w:rsid w:val="00741FAA"/>
    <w:rsid w:val="00753103"/>
    <w:rsid w:val="00757305"/>
    <w:rsid w:val="0076570B"/>
    <w:rsid w:val="00772EF0"/>
    <w:rsid w:val="00783B7A"/>
    <w:rsid w:val="00791A80"/>
    <w:rsid w:val="00796042"/>
    <w:rsid w:val="007B4304"/>
    <w:rsid w:val="007C4F34"/>
    <w:rsid w:val="007D15D5"/>
    <w:rsid w:val="007D4232"/>
    <w:rsid w:val="007F3E18"/>
    <w:rsid w:val="007F5B80"/>
    <w:rsid w:val="0083137D"/>
    <w:rsid w:val="00832E63"/>
    <w:rsid w:val="0084032B"/>
    <w:rsid w:val="008463F7"/>
    <w:rsid w:val="00846CDE"/>
    <w:rsid w:val="0086263A"/>
    <w:rsid w:val="00890ACB"/>
    <w:rsid w:val="0089353E"/>
    <w:rsid w:val="00894085"/>
    <w:rsid w:val="00894672"/>
    <w:rsid w:val="008A1E3F"/>
    <w:rsid w:val="008B0027"/>
    <w:rsid w:val="008C7B37"/>
    <w:rsid w:val="008D1531"/>
    <w:rsid w:val="008E2069"/>
    <w:rsid w:val="008E5450"/>
    <w:rsid w:val="008F171B"/>
    <w:rsid w:val="00900A93"/>
    <w:rsid w:val="00916D40"/>
    <w:rsid w:val="00917D6D"/>
    <w:rsid w:val="00925281"/>
    <w:rsid w:val="0093226A"/>
    <w:rsid w:val="009656E5"/>
    <w:rsid w:val="009661C7"/>
    <w:rsid w:val="00971BC0"/>
    <w:rsid w:val="00971E0E"/>
    <w:rsid w:val="00986CF4"/>
    <w:rsid w:val="009A37D7"/>
    <w:rsid w:val="009A58BB"/>
    <w:rsid w:val="009B499C"/>
    <w:rsid w:val="009C43B8"/>
    <w:rsid w:val="009C59D2"/>
    <w:rsid w:val="009D00DF"/>
    <w:rsid w:val="009E0DC7"/>
    <w:rsid w:val="00A11ABE"/>
    <w:rsid w:val="00A12156"/>
    <w:rsid w:val="00A13835"/>
    <w:rsid w:val="00A15D4E"/>
    <w:rsid w:val="00A32C22"/>
    <w:rsid w:val="00A45D7A"/>
    <w:rsid w:val="00A533B3"/>
    <w:rsid w:val="00A56EBF"/>
    <w:rsid w:val="00A673CC"/>
    <w:rsid w:val="00AA5812"/>
    <w:rsid w:val="00AB0458"/>
    <w:rsid w:val="00AB3CFC"/>
    <w:rsid w:val="00AB6E03"/>
    <w:rsid w:val="00AC10EE"/>
    <w:rsid w:val="00AC52DB"/>
    <w:rsid w:val="00AC7A6F"/>
    <w:rsid w:val="00AE2C58"/>
    <w:rsid w:val="00AF53DC"/>
    <w:rsid w:val="00B1198B"/>
    <w:rsid w:val="00B22269"/>
    <w:rsid w:val="00B423B4"/>
    <w:rsid w:val="00B674E1"/>
    <w:rsid w:val="00B71989"/>
    <w:rsid w:val="00B750DB"/>
    <w:rsid w:val="00B80447"/>
    <w:rsid w:val="00B80894"/>
    <w:rsid w:val="00B93135"/>
    <w:rsid w:val="00BA4E9F"/>
    <w:rsid w:val="00BC7241"/>
    <w:rsid w:val="00BE273C"/>
    <w:rsid w:val="00BF3BA5"/>
    <w:rsid w:val="00C208B6"/>
    <w:rsid w:val="00C3334F"/>
    <w:rsid w:val="00C47105"/>
    <w:rsid w:val="00C63C9B"/>
    <w:rsid w:val="00C64D95"/>
    <w:rsid w:val="00C83102"/>
    <w:rsid w:val="00CB2045"/>
    <w:rsid w:val="00CB4538"/>
    <w:rsid w:val="00CB517A"/>
    <w:rsid w:val="00CC0060"/>
    <w:rsid w:val="00CC3C8C"/>
    <w:rsid w:val="00CD022E"/>
    <w:rsid w:val="00CD63D5"/>
    <w:rsid w:val="00CF3358"/>
    <w:rsid w:val="00D11CBE"/>
    <w:rsid w:val="00D27CAC"/>
    <w:rsid w:val="00D35836"/>
    <w:rsid w:val="00D439C9"/>
    <w:rsid w:val="00D43C2B"/>
    <w:rsid w:val="00D531C6"/>
    <w:rsid w:val="00D5566F"/>
    <w:rsid w:val="00D82923"/>
    <w:rsid w:val="00D83EA8"/>
    <w:rsid w:val="00D85915"/>
    <w:rsid w:val="00D85F59"/>
    <w:rsid w:val="00DA2A19"/>
    <w:rsid w:val="00DA39D7"/>
    <w:rsid w:val="00DA483C"/>
    <w:rsid w:val="00DC1BB4"/>
    <w:rsid w:val="00DD336B"/>
    <w:rsid w:val="00E05534"/>
    <w:rsid w:val="00E06ABD"/>
    <w:rsid w:val="00E07AD9"/>
    <w:rsid w:val="00E22CF5"/>
    <w:rsid w:val="00E24FE0"/>
    <w:rsid w:val="00E319CE"/>
    <w:rsid w:val="00E527F7"/>
    <w:rsid w:val="00E64E94"/>
    <w:rsid w:val="00EA368E"/>
    <w:rsid w:val="00EB0995"/>
    <w:rsid w:val="00EB22E6"/>
    <w:rsid w:val="00EB4DF5"/>
    <w:rsid w:val="00EC40A0"/>
    <w:rsid w:val="00F15969"/>
    <w:rsid w:val="00F23424"/>
    <w:rsid w:val="00F255DF"/>
    <w:rsid w:val="00F25DFE"/>
    <w:rsid w:val="00F33DC1"/>
    <w:rsid w:val="00F35F91"/>
    <w:rsid w:val="00F54FAF"/>
    <w:rsid w:val="00F56870"/>
    <w:rsid w:val="00F56BF7"/>
    <w:rsid w:val="00F63C2C"/>
    <w:rsid w:val="00F67E68"/>
    <w:rsid w:val="00F92786"/>
    <w:rsid w:val="00FB280A"/>
    <w:rsid w:val="00FC505D"/>
    <w:rsid w:val="00FF0940"/>
    <w:rsid w:val="00FF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CA6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C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6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6C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3B6CA6"/>
  </w:style>
  <w:style w:type="paragraph" w:styleId="a3">
    <w:name w:val="Normal (Web)"/>
    <w:basedOn w:val="a"/>
    <w:uiPriority w:val="99"/>
    <w:unhideWhenUsed/>
    <w:rsid w:val="003B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CA6"/>
    <w:rPr>
      <w:b/>
      <w:bCs/>
    </w:rPr>
  </w:style>
  <w:style w:type="paragraph" w:styleId="a5">
    <w:name w:val="Body Text"/>
    <w:basedOn w:val="a"/>
    <w:link w:val="a6"/>
    <w:uiPriority w:val="99"/>
    <w:unhideWhenUsed/>
    <w:rsid w:val="003B6CA6"/>
    <w:pPr>
      <w:spacing w:after="0" w:line="312" w:lineRule="auto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3B6CA6"/>
    <w:rPr>
      <w:rFonts w:ascii="Times New Roman" w:hAnsi="Times New Roman" w:cs="Times New Roman"/>
      <w:sz w:val="27"/>
      <w:szCs w:val="27"/>
    </w:rPr>
  </w:style>
  <w:style w:type="paragraph" w:styleId="a7">
    <w:name w:val="Body Text Indent"/>
    <w:basedOn w:val="a"/>
    <w:link w:val="a8"/>
    <w:uiPriority w:val="99"/>
    <w:unhideWhenUsed/>
    <w:rsid w:val="003B6CA6"/>
    <w:pPr>
      <w:spacing w:after="0" w:line="240" w:lineRule="auto"/>
      <w:ind w:firstLine="567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с отступом Знак"/>
    <w:basedOn w:val="a0"/>
    <w:link w:val="a7"/>
    <w:uiPriority w:val="99"/>
    <w:rsid w:val="003B6CA6"/>
    <w:rPr>
      <w:rFonts w:ascii="Times New Roman" w:hAnsi="Times New Roman" w:cs="Times New Roman"/>
      <w:sz w:val="27"/>
      <w:szCs w:val="27"/>
    </w:rPr>
  </w:style>
  <w:style w:type="paragraph" w:styleId="21">
    <w:name w:val="Body Text 2"/>
    <w:basedOn w:val="a"/>
    <w:link w:val="22"/>
    <w:uiPriority w:val="99"/>
    <w:unhideWhenUsed/>
    <w:rsid w:val="003B6CA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3B6CA6"/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B6CA6"/>
    <w:rPr>
      <w:rFonts w:ascii="Times New Roman" w:hAnsi="Times New Roman" w:cs="Times New Roman"/>
      <w:b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B6C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Indent 2"/>
    <w:basedOn w:val="a"/>
    <w:link w:val="24"/>
    <w:uiPriority w:val="99"/>
    <w:unhideWhenUsed/>
    <w:rsid w:val="003B6CA6"/>
    <w:pPr>
      <w:tabs>
        <w:tab w:val="num" w:pos="0"/>
      </w:tabs>
      <w:spacing w:after="0" w:line="312" w:lineRule="auto"/>
      <w:ind w:firstLine="567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B6CA6"/>
    <w:rPr>
      <w:rFonts w:ascii="Times New Roman" w:hAnsi="Times New Roman" w:cs="Times New Roman"/>
      <w:sz w:val="27"/>
      <w:szCs w:val="27"/>
    </w:rPr>
  </w:style>
  <w:style w:type="paragraph" w:styleId="31">
    <w:name w:val="Body Text Indent 3"/>
    <w:basedOn w:val="a"/>
    <w:link w:val="32"/>
    <w:uiPriority w:val="99"/>
    <w:unhideWhenUsed/>
    <w:rsid w:val="009D00DF"/>
    <w:pPr>
      <w:tabs>
        <w:tab w:val="num" w:pos="0"/>
      </w:tabs>
      <w:spacing w:after="0" w:line="312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D00D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D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CA6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C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6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6C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3B6CA6"/>
  </w:style>
  <w:style w:type="paragraph" w:styleId="a3">
    <w:name w:val="Normal (Web)"/>
    <w:basedOn w:val="a"/>
    <w:uiPriority w:val="99"/>
    <w:unhideWhenUsed/>
    <w:rsid w:val="003B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CA6"/>
    <w:rPr>
      <w:b/>
      <w:bCs/>
    </w:rPr>
  </w:style>
  <w:style w:type="paragraph" w:styleId="a5">
    <w:name w:val="Body Text"/>
    <w:basedOn w:val="a"/>
    <w:link w:val="a6"/>
    <w:uiPriority w:val="99"/>
    <w:unhideWhenUsed/>
    <w:rsid w:val="003B6CA6"/>
    <w:pPr>
      <w:spacing w:after="0" w:line="312" w:lineRule="auto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3B6CA6"/>
    <w:rPr>
      <w:rFonts w:ascii="Times New Roman" w:hAnsi="Times New Roman" w:cs="Times New Roman"/>
      <w:sz w:val="27"/>
      <w:szCs w:val="27"/>
    </w:rPr>
  </w:style>
  <w:style w:type="paragraph" w:styleId="a7">
    <w:name w:val="Body Text Indent"/>
    <w:basedOn w:val="a"/>
    <w:link w:val="a8"/>
    <w:uiPriority w:val="99"/>
    <w:unhideWhenUsed/>
    <w:rsid w:val="003B6CA6"/>
    <w:pPr>
      <w:spacing w:after="0" w:line="240" w:lineRule="auto"/>
      <w:ind w:firstLine="567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с отступом Знак"/>
    <w:basedOn w:val="a0"/>
    <w:link w:val="a7"/>
    <w:uiPriority w:val="99"/>
    <w:rsid w:val="003B6CA6"/>
    <w:rPr>
      <w:rFonts w:ascii="Times New Roman" w:hAnsi="Times New Roman" w:cs="Times New Roman"/>
      <w:sz w:val="27"/>
      <w:szCs w:val="27"/>
    </w:rPr>
  </w:style>
  <w:style w:type="paragraph" w:styleId="21">
    <w:name w:val="Body Text 2"/>
    <w:basedOn w:val="a"/>
    <w:link w:val="22"/>
    <w:uiPriority w:val="99"/>
    <w:unhideWhenUsed/>
    <w:rsid w:val="003B6CA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3B6CA6"/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B6CA6"/>
    <w:rPr>
      <w:rFonts w:ascii="Times New Roman" w:hAnsi="Times New Roman" w:cs="Times New Roman"/>
      <w:b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B6C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Indent 2"/>
    <w:basedOn w:val="a"/>
    <w:link w:val="24"/>
    <w:uiPriority w:val="99"/>
    <w:unhideWhenUsed/>
    <w:rsid w:val="003B6CA6"/>
    <w:pPr>
      <w:tabs>
        <w:tab w:val="num" w:pos="0"/>
      </w:tabs>
      <w:spacing w:after="0" w:line="312" w:lineRule="auto"/>
      <w:ind w:firstLine="567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B6CA6"/>
    <w:rPr>
      <w:rFonts w:ascii="Times New Roman" w:hAnsi="Times New Roman" w:cs="Times New Roman"/>
      <w:sz w:val="27"/>
      <w:szCs w:val="27"/>
    </w:rPr>
  </w:style>
  <w:style w:type="paragraph" w:styleId="31">
    <w:name w:val="Body Text Indent 3"/>
    <w:basedOn w:val="a"/>
    <w:link w:val="32"/>
    <w:uiPriority w:val="99"/>
    <w:unhideWhenUsed/>
    <w:rsid w:val="009D00DF"/>
    <w:pPr>
      <w:tabs>
        <w:tab w:val="num" w:pos="0"/>
      </w:tabs>
      <w:spacing w:after="0" w:line="312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D00D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D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17</Pages>
  <Words>3561</Words>
  <Characters>26780</Characters>
  <Application>Microsoft Office Word</Application>
  <DocSecurity>0</DocSecurity>
  <Lines>3347</Lines>
  <Paragraphs>1046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2026-04-17T06:02:00Z</cp:lastPrinted>
  <dcterms:created xsi:type="dcterms:W3CDTF">2026-04-15T08:37:00Z</dcterms:created>
  <dcterms:modified xsi:type="dcterms:W3CDTF">2026-04-17T10:57:00Z</dcterms:modified>
</cp:coreProperties>
</file>