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b"/>
        <w:tblW w:w="96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  <w:gridCol w:w="5245"/>
      </w:tblGrid>
      <w:tr w:rsidR="00412F15" w:rsidTr="004C2937">
        <w:trPr>
          <w:cantSplit/>
          <w:trHeight w:val="1134"/>
        </w:trPr>
        <w:tc>
          <w:tcPr>
            <w:tcW w:w="4395" w:type="dxa"/>
          </w:tcPr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2F15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15">
              <w:rPr>
                <w:rFonts w:ascii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412F1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ПОСТАНОВЛЕНИЕ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1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94FF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86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7847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="00F94FF1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г. Кинель</w:t>
            </w:r>
          </w:p>
          <w:p w:rsidR="00412F15" w:rsidRPr="00412F15" w:rsidRDefault="00412F15" w:rsidP="00412F15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412F15" w:rsidRPr="009A68BD" w:rsidRDefault="009A68BD" w:rsidP="009A68BD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A68BD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412F15" w:rsidRPr="00D66C82" w:rsidTr="004C2937">
        <w:tc>
          <w:tcPr>
            <w:tcW w:w="4395" w:type="dxa"/>
          </w:tcPr>
          <w:p w:rsidR="00412F15" w:rsidRPr="0038420E" w:rsidRDefault="00F94FF1" w:rsidP="0038420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 утверждении порядка испол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зования открытого огня и разв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дения костров</w:t>
            </w:r>
            <w:r w:rsidR="004C29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437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территории </w:t>
            </w:r>
            <w:r w:rsidR="004C2937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="004C293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4C2937">
              <w:rPr>
                <w:rFonts w:ascii="Times New Roman" w:hAnsi="Times New Roman" w:cs="Times New Roman"/>
                <w:bCs/>
                <w:sz w:val="28"/>
                <w:szCs w:val="28"/>
              </w:rPr>
              <w:t>родского округа Кинель Сама</w:t>
            </w:r>
            <w:r w:rsidR="004C2937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4C2937">
              <w:rPr>
                <w:rFonts w:ascii="Times New Roman" w:hAnsi="Times New Roman" w:cs="Times New Roman"/>
                <w:bCs/>
                <w:sz w:val="28"/>
                <w:szCs w:val="28"/>
              </w:rPr>
              <w:t>ской о</w:t>
            </w:r>
            <w:r w:rsidR="004C2937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="004C2937">
              <w:rPr>
                <w:rFonts w:ascii="Times New Roman" w:hAnsi="Times New Roman" w:cs="Times New Roman"/>
                <w:bCs/>
                <w:sz w:val="28"/>
                <w:szCs w:val="28"/>
              </w:rPr>
              <w:t>ласти</w:t>
            </w:r>
          </w:p>
        </w:tc>
        <w:tc>
          <w:tcPr>
            <w:tcW w:w="5245" w:type="dxa"/>
          </w:tcPr>
          <w:p w:rsidR="00412F15" w:rsidRPr="00D66C82" w:rsidRDefault="00412F15" w:rsidP="00FA67FF">
            <w:pPr>
              <w:spacing w:line="324" w:lineRule="auto"/>
              <w:ind w:firstLine="709"/>
            </w:pPr>
            <w:bookmarkStart w:id="0" w:name="_GoBack"/>
            <w:bookmarkEnd w:id="0"/>
          </w:p>
        </w:tc>
      </w:tr>
    </w:tbl>
    <w:p w:rsidR="00587554" w:rsidRDefault="00587554" w:rsidP="00FA67FF">
      <w:pPr>
        <w:spacing w:line="324" w:lineRule="auto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F94FF1" w:rsidRDefault="00F94FF1" w:rsidP="00F94FF1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F94FF1">
        <w:rPr>
          <w:rFonts w:ascii="Times New Roman" w:hAnsi="Times New Roman" w:cs="Times New Roman"/>
          <w:sz w:val="28"/>
          <w:szCs w:val="28"/>
          <w:lang w:eastAsia="ar-SA"/>
        </w:rPr>
        <w:t>В соответствии с Федеральным законом от 06.10.2003 № 131 «Об общих принципах организации местного самоупра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вления в Российской Федерации», </w:t>
      </w:r>
      <w:r w:rsidRPr="00F94FF1">
        <w:rPr>
          <w:rFonts w:ascii="Times New Roman" w:hAnsi="Times New Roman" w:cs="Times New Roman"/>
          <w:sz w:val="28"/>
          <w:szCs w:val="28"/>
          <w:lang w:eastAsia="ar-SA"/>
        </w:rPr>
        <w:t>постановление</w:t>
      </w:r>
      <w:r>
        <w:rPr>
          <w:rFonts w:ascii="Times New Roman" w:hAnsi="Times New Roman" w:cs="Times New Roman"/>
          <w:sz w:val="28"/>
          <w:szCs w:val="28"/>
          <w:lang w:eastAsia="ar-SA"/>
        </w:rPr>
        <w:t>м</w:t>
      </w:r>
      <w:r w:rsidRPr="00F94FF1">
        <w:rPr>
          <w:rFonts w:ascii="Times New Roman" w:hAnsi="Times New Roman" w:cs="Times New Roman"/>
          <w:sz w:val="28"/>
          <w:szCs w:val="28"/>
          <w:lang w:eastAsia="ar-SA"/>
        </w:rPr>
        <w:t xml:space="preserve"> Правительства Российской Федерации от 16.09.2020 № 1479 «Об утверждении правил противопожарного режима в Российской Федерации», в целях обеспечения пожарной безопасности на территории </w:t>
      </w:r>
      <w:r>
        <w:rPr>
          <w:rFonts w:ascii="Times New Roman" w:hAnsi="Times New Roman" w:cs="Times New Roman"/>
          <w:sz w:val="28"/>
          <w:szCs w:val="28"/>
          <w:lang w:eastAsia="ar-SA"/>
        </w:rPr>
        <w:t>городского округа Кинель Самарской области,</w:t>
      </w:r>
    </w:p>
    <w:p w:rsidR="00F94FF1" w:rsidRPr="00F94FF1" w:rsidRDefault="00F94FF1" w:rsidP="00F94FF1">
      <w:pPr>
        <w:suppressAutoHyphens/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Pr="00F94FF1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F94FF1" w:rsidRPr="00F94FF1" w:rsidRDefault="00F94FF1" w:rsidP="00F94FF1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F94FF1">
        <w:rPr>
          <w:rFonts w:ascii="Times New Roman" w:hAnsi="Times New Roman" w:cs="Times New Roman"/>
          <w:sz w:val="28"/>
          <w:szCs w:val="28"/>
          <w:lang w:eastAsia="ar-SA"/>
        </w:rPr>
        <w:t xml:space="preserve">1. Утвердить прилагаемый Порядок использования открытого огня и разведения костров на территории </w:t>
      </w:r>
      <w:r>
        <w:rPr>
          <w:rFonts w:ascii="Times New Roman" w:hAnsi="Times New Roman" w:cs="Times New Roman"/>
          <w:sz w:val="28"/>
          <w:szCs w:val="28"/>
          <w:lang w:eastAsia="ar-SA"/>
        </w:rPr>
        <w:t>городского округа Кинель</w:t>
      </w:r>
      <w:r w:rsidRPr="00F94FF1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F94FF1" w:rsidRDefault="00F94FF1" w:rsidP="00F94FF1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F94FF1">
        <w:rPr>
          <w:rFonts w:ascii="Times New Roman" w:hAnsi="Times New Roman" w:cs="Times New Roman"/>
          <w:sz w:val="28"/>
          <w:szCs w:val="28"/>
          <w:lang w:eastAsia="ar-SA"/>
        </w:rPr>
        <w:t xml:space="preserve">2. Председателю административной комиссии </w:t>
      </w:r>
      <w:r>
        <w:rPr>
          <w:rFonts w:ascii="Times New Roman" w:hAnsi="Times New Roman" w:cs="Times New Roman"/>
          <w:sz w:val="28"/>
          <w:szCs w:val="28"/>
          <w:lang w:eastAsia="ar-SA"/>
        </w:rPr>
        <w:t>городского округа Кинель Самарской области</w:t>
      </w:r>
      <w:r w:rsidRPr="00F94FF1">
        <w:rPr>
          <w:rFonts w:ascii="Times New Roman" w:hAnsi="Times New Roman" w:cs="Times New Roman"/>
          <w:sz w:val="28"/>
          <w:szCs w:val="28"/>
          <w:lang w:eastAsia="ar-SA"/>
        </w:rPr>
        <w:t xml:space="preserve"> обеспечить административный контроль за использованием открытого огня и разведением костров на территории </w:t>
      </w:r>
      <w:r>
        <w:rPr>
          <w:rFonts w:ascii="Times New Roman" w:hAnsi="Times New Roman" w:cs="Times New Roman"/>
          <w:sz w:val="28"/>
          <w:szCs w:val="28"/>
          <w:lang w:eastAsia="ar-SA"/>
        </w:rPr>
        <w:t>городского округа Кинель Самарской области</w:t>
      </w:r>
      <w:r w:rsidRPr="00F94FF1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F94FF1" w:rsidRDefault="00F94FF1" w:rsidP="00F94FF1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 Рекомендовать руководителям предприятий </w:t>
      </w:r>
      <w:r w:rsidR="00411344">
        <w:rPr>
          <w:rFonts w:ascii="Times New Roman" w:hAnsi="Times New Roman" w:cs="Times New Roman"/>
          <w:sz w:val="28"/>
          <w:szCs w:val="28"/>
          <w:lang w:eastAsia="ar-SA"/>
        </w:rPr>
        <w:t>и организаций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(независимо от форм собственности)</w:t>
      </w:r>
      <w:r w:rsidR="00411344">
        <w:rPr>
          <w:rFonts w:ascii="Times New Roman" w:hAnsi="Times New Roman" w:cs="Times New Roman"/>
          <w:sz w:val="28"/>
          <w:szCs w:val="28"/>
          <w:lang w:eastAsia="ar-SA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  <w:lang w:eastAsia="ar-SA"/>
        </w:rPr>
        <w:t>гражданам</w:t>
      </w:r>
      <w:r w:rsidR="00411344" w:rsidRPr="0041134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411344">
        <w:rPr>
          <w:rFonts w:ascii="Times New Roman" w:hAnsi="Times New Roman" w:cs="Times New Roman"/>
          <w:sz w:val="28"/>
          <w:szCs w:val="28"/>
          <w:lang w:eastAsia="ar-SA"/>
        </w:rPr>
        <w:t>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  <w:lang w:eastAsia="ar-SA"/>
        </w:rPr>
        <w:t>, принять меры по реализации порядка использования открытого огня и разведения костров на территории городского округа Кинель Самарской области.</w:t>
      </w:r>
    </w:p>
    <w:p w:rsid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администрации городского округа Кинель Самарской области от 06.04.2020 № 891 «Об утверждении порядка использования откр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того огня и разведения костров на территории городского округа Кинель» сч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lastRenderedPageBreak/>
        <w:t>тать утратившим силу.</w:t>
      </w:r>
    </w:p>
    <w:p w:rsid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Официально опубликовать настоящее постановление.</w:t>
      </w:r>
    </w:p>
    <w:p w:rsid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на следующий день после дня его официального опубликования.</w:t>
      </w:r>
    </w:p>
    <w:p w:rsidR="00411344" w:rsidRPr="00561E01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3"/>
      <w:r>
        <w:rPr>
          <w:rFonts w:ascii="Times New Roman" w:hAnsi="Times New Roman" w:cs="Times New Roman"/>
          <w:sz w:val="28"/>
          <w:szCs w:val="28"/>
        </w:rPr>
        <w:t>7</w:t>
      </w:r>
      <w:r w:rsidRPr="00561E01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>
        <w:rPr>
          <w:rFonts w:ascii="Times New Roman" w:hAnsi="Times New Roman" w:cs="Times New Roman"/>
          <w:sz w:val="28"/>
          <w:szCs w:val="28"/>
        </w:rPr>
        <w:t>ис</w:t>
      </w:r>
      <w:r w:rsidRPr="00561E01">
        <w:rPr>
          <w:rFonts w:ascii="Times New Roman" w:hAnsi="Times New Roman" w:cs="Times New Roman"/>
          <w:sz w:val="28"/>
          <w:szCs w:val="28"/>
        </w:rPr>
        <w:t>полнением настоящего постановления возложить на з</w:t>
      </w:r>
      <w:r w:rsidRPr="00561E01">
        <w:rPr>
          <w:rFonts w:ascii="Times New Roman" w:hAnsi="Times New Roman" w:cs="Times New Roman"/>
          <w:sz w:val="28"/>
          <w:szCs w:val="28"/>
        </w:rPr>
        <w:t>а</w:t>
      </w:r>
      <w:r w:rsidRPr="00561E01">
        <w:rPr>
          <w:rFonts w:ascii="Times New Roman" w:hAnsi="Times New Roman" w:cs="Times New Roman"/>
          <w:sz w:val="28"/>
          <w:szCs w:val="28"/>
        </w:rPr>
        <w:t>местителя Главы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Кинель Самарской области по жилищно-коммунальному хозяйству</w:t>
      </w:r>
      <w:r w:rsidRPr="00561E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(Лужнов А.Н.)</w:t>
      </w:r>
      <w:r w:rsidRPr="00561E01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9B28DE" w:rsidRPr="00F94FF1" w:rsidRDefault="009B28DE" w:rsidP="004F21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1A0B" w:rsidRDefault="006C7C8F" w:rsidP="004F21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1E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8DE" w:rsidRDefault="00571A0B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F21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</w:t>
      </w:r>
      <w:r w:rsidR="004F21EE">
        <w:rPr>
          <w:rFonts w:ascii="Times New Roman" w:hAnsi="Times New Roman" w:cs="Times New Roman"/>
          <w:sz w:val="28"/>
          <w:szCs w:val="28"/>
        </w:rPr>
        <w:t>А.А. Прокудин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B28DE" w:rsidRDefault="009B28DE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28DE" w:rsidRDefault="009B28DE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28DE" w:rsidRDefault="009B28DE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28DE" w:rsidRDefault="009B28DE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28DE" w:rsidRDefault="009B28DE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11344" w:rsidRDefault="00411344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11344" w:rsidRDefault="00411344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11344" w:rsidRDefault="00411344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11344" w:rsidRDefault="00411344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11344" w:rsidRDefault="00411344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11344" w:rsidRDefault="00411344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11344" w:rsidRDefault="00411344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11344" w:rsidRDefault="00411344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11344" w:rsidRDefault="00411344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11344" w:rsidRDefault="00411344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11344" w:rsidRDefault="00411344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11344" w:rsidRDefault="00411344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11344" w:rsidRDefault="00411344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11344" w:rsidRDefault="00411344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28DE" w:rsidRDefault="009B28DE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87554" w:rsidRDefault="00571A0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Слезко 21557</w:t>
      </w:r>
    </w:p>
    <w:tbl>
      <w:tblPr>
        <w:tblStyle w:val="afb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5210"/>
      </w:tblGrid>
      <w:tr w:rsidR="00653DFD" w:rsidRPr="00CC4F94">
        <w:tc>
          <w:tcPr>
            <w:tcW w:w="4643" w:type="dxa"/>
          </w:tcPr>
          <w:p w:rsidR="00653DFD" w:rsidRDefault="00653DFD" w:rsidP="00B823AE">
            <w:pPr>
              <w:spacing w:line="336" w:lineRule="auto"/>
            </w:pPr>
          </w:p>
        </w:tc>
        <w:tc>
          <w:tcPr>
            <w:tcW w:w="5210" w:type="dxa"/>
          </w:tcPr>
          <w:p w:rsidR="00653DFD" w:rsidRPr="00571A0B" w:rsidRDefault="00653DFD" w:rsidP="004F21E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771BA" w:rsidRDefault="00653DFD" w:rsidP="004F21EE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r w:rsidR="004F21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</w:p>
          <w:p w:rsidR="004F21EE" w:rsidRDefault="00653DFD" w:rsidP="004F21EE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>горо</w:t>
            </w: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>ского округа</w:t>
            </w:r>
            <w:r w:rsidR="004F21EE">
              <w:rPr>
                <w:rFonts w:ascii="Times New Roman" w:hAnsi="Times New Roman" w:cs="Times New Roman"/>
                <w:sz w:val="28"/>
                <w:szCs w:val="28"/>
              </w:rPr>
              <w:t xml:space="preserve"> Кинель </w:t>
            </w:r>
          </w:p>
          <w:p w:rsidR="00653DFD" w:rsidRPr="00571A0B" w:rsidRDefault="004F21EE" w:rsidP="004F21E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653DFD" w:rsidRPr="00571A0B" w:rsidRDefault="00866934" w:rsidP="004F21E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53DFD" w:rsidRPr="00571A0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134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4F21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1134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653DFD" w:rsidRPr="00CC4F94" w:rsidRDefault="00653DFD" w:rsidP="00B823AE">
            <w:pPr>
              <w:spacing w:line="336" w:lineRule="auto"/>
              <w:jc w:val="center"/>
              <w:rPr>
                <w:sz w:val="28"/>
                <w:szCs w:val="28"/>
              </w:rPr>
            </w:pPr>
          </w:p>
        </w:tc>
      </w:tr>
    </w:tbl>
    <w:p w:rsidR="00411344" w:rsidRPr="00411344" w:rsidRDefault="00411344" w:rsidP="00411344">
      <w:pPr>
        <w:ind w:right="175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12"/>
      <w:bookmarkEnd w:id="2"/>
      <w:r w:rsidRPr="00411344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411344" w:rsidRPr="00411344" w:rsidRDefault="00411344" w:rsidP="00411344">
      <w:pPr>
        <w:ind w:right="175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1344">
        <w:rPr>
          <w:rFonts w:ascii="Times New Roman" w:hAnsi="Times New Roman" w:cs="Times New Roman"/>
          <w:sz w:val="28"/>
          <w:szCs w:val="28"/>
        </w:rPr>
        <w:t>использования открытого огня и разведения костров на территории</w:t>
      </w:r>
    </w:p>
    <w:p w:rsidR="00411344" w:rsidRPr="00411344" w:rsidRDefault="00411344" w:rsidP="00411344">
      <w:pPr>
        <w:ind w:right="175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</w:p>
    <w:p w:rsidR="00411344" w:rsidRPr="00411344" w:rsidRDefault="00411344" w:rsidP="00411344">
      <w:pPr>
        <w:ind w:right="175"/>
        <w:jc w:val="center"/>
        <w:rPr>
          <w:rFonts w:ascii="Times New Roman" w:hAnsi="Times New Roman" w:cs="Times New Roman"/>
          <w:sz w:val="28"/>
          <w:szCs w:val="28"/>
        </w:rPr>
      </w:pP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1. Настоящий порядок использования открытого огня и разведения кос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 xml:space="preserve">ров на территории </w:t>
      </w:r>
      <w:r>
        <w:rPr>
          <w:rFonts w:ascii="Times New Roman" w:hAnsi="Times New Roman" w:cs="Times New Roman"/>
          <w:sz w:val="28"/>
          <w:szCs w:val="28"/>
          <w:lang w:eastAsia="en-US"/>
        </w:rPr>
        <w:t>городского округа Кинель Самарской области (далее – П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рядок) устанавливает обязательные требования пожарной безопасности к и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 xml:space="preserve">пользованию открытого огня и разведению костров на территории </w:t>
      </w:r>
      <w:r>
        <w:rPr>
          <w:rFonts w:ascii="Times New Roman" w:hAnsi="Times New Roman" w:cs="Times New Roman"/>
          <w:sz w:val="28"/>
          <w:szCs w:val="28"/>
          <w:lang w:eastAsia="en-US"/>
        </w:rPr>
        <w:t>городского окр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>га Кинель Самарской области (далее – городской округ)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bookmarkStart w:id="3" w:name="Par1"/>
      <w:bookmarkEnd w:id="3"/>
      <w:r w:rsidRPr="00411344">
        <w:rPr>
          <w:rFonts w:ascii="Times New Roman" w:hAnsi="Times New Roman" w:cs="Times New Roman"/>
          <w:sz w:val="28"/>
          <w:szCs w:val="28"/>
          <w:lang w:eastAsia="en-US"/>
        </w:rPr>
        <w:t>2. Использование открытого огня должно осуществляться в специально об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рудованных местах при выполнении следующих требований: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метре или площадки с прочно установленной на ней металлической емкостью (напр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мер, бочка, бак, мангал) или емкостью, выполненной из иных негорючих материалов, исключающих возможность распространения пламени и выпад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ния сгора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мых материалов за пределы очага горения, объемом не более 1 куб. метра;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bookmarkStart w:id="4" w:name="Par3"/>
      <w:bookmarkEnd w:id="4"/>
      <w:r w:rsidRPr="00411344">
        <w:rPr>
          <w:rFonts w:ascii="Times New Roman" w:hAnsi="Times New Roman" w:cs="Times New Roman"/>
          <w:sz w:val="28"/>
          <w:szCs w:val="28"/>
          <w:lang w:eastAsia="en-US"/>
        </w:rPr>
        <w:t>б) место использования открытого огня должно располагаться на ра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стоянии не менее 50 метров от ближайшего объекта (здания, сооружения, п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стройки, открытого склада, скирды), 100 метров - от хвойного леса или отдел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но растущих хвойных деревьев и молодняка и 30 метров - от лиственного леса или отдельно растущих групп лиственных деревьев;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bookmarkStart w:id="5" w:name="Par4"/>
      <w:bookmarkEnd w:id="5"/>
      <w:r w:rsidRPr="00411344">
        <w:rPr>
          <w:rFonts w:ascii="Times New Roman" w:hAnsi="Times New Roman" w:cs="Times New Roman"/>
          <w:sz w:val="28"/>
          <w:szCs w:val="28"/>
          <w:lang w:eastAsia="en-US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ка, порубочных остатков, других горючих материалов и отделена противоп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жарной минерализованной полосой шириной не менее 0,4 метра;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г) лицо, использующее открытый огонь, должно быть обеспечено пе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вичными средствами пожаротушения для локализации и ликвидации горения, а также мобильным средством связи для вызова подразделения пожарной охр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ны.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3. При использовании открытого огня в металлической емкости или 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кости, выполненной из иных негорючих материалов, исключающей распр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странение пламени и выпадение сгораемых материалов за пределы очага гор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ния, минимал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 xml:space="preserve">но допустимые расстояния, предусмотренные </w:t>
      </w:r>
      <w:hyperlink w:anchor="Par3" w:history="1">
        <w:r w:rsidRPr="00411344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подпунктами «б</w:t>
        </w:r>
      </w:hyperlink>
      <w:r w:rsidRPr="00411344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» и </w:t>
      </w:r>
      <w:hyperlink w:anchor="Par4" w:history="1">
        <w:r w:rsidRPr="00411344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«в» пункта 2</w:t>
        </w:r>
      </w:hyperlink>
      <w:r w:rsidRPr="00411344">
        <w:rPr>
          <w:rFonts w:ascii="Times New Roman" w:hAnsi="Times New Roman" w:cs="Times New Roman"/>
          <w:sz w:val="28"/>
          <w:szCs w:val="28"/>
          <w:lang w:eastAsia="en-US"/>
        </w:rPr>
        <w:t xml:space="preserve"> порядка, могут быть уменьшены вдвое. При этом устройство пр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тивопожарной минерализованной полосы не тр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буется.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4. В целях своевременной локализации процесса горения емкость, пре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д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назначенная для сжигания мусора, должна использоваться с металлическим листом, размер которого должен позволять полностью закрыть указанную 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кость сверху.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5. При использовании открытого огня и разведении костров для приг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товления пищи в специальных несгораемых емкостях (например, мангалах, ж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ровнях) на земельных участках населенных пунктов, а также на садовых з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мельных учас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ках, относящихся к землям сельскохозяйственного назначения, противопожарное расстояние от очага горения до зданий, с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оружений и иных построек допускается уменьшать до 5 метров, а зону оч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стки вокруг емкости от горючих материалов - до 2 метров.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6. В случаях выполнения работ по уничтожению сухой травянистой ра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тительности, стерни, пожнивных остатков и иных горючих отходов, организ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ции массовых мероприятий с использованием открытого огня допускается ув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 xml:space="preserve">личивать диаметр очага горения до 3 метров. 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 xml:space="preserve">7. При увеличении диаметра зоны очага горения должны быть выполнены требования </w:t>
      </w:r>
      <w:hyperlink w:anchor="Par1" w:history="1">
        <w:r w:rsidRPr="00411344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пункта 2</w:t>
        </w:r>
      </w:hyperlink>
      <w:r w:rsidR="003200CD">
        <w:rPr>
          <w:rFonts w:ascii="Times New Roman" w:hAnsi="Times New Roman" w:cs="Times New Roman"/>
          <w:sz w:val="28"/>
          <w:szCs w:val="28"/>
        </w:rPr>
        <w:t xml:space="preserve"> 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настоящего Порядка. При этом на каждый очаг использ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вания открытого огня должно быть задействовано не менее 2 человек, обесп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ченных первичными средствами пожаротушения и пр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шедших обучение мерам пожарной безопасности.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8. В течение всего периода использования открытого огня до прекращ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ния процесса тления должен осуществляться контроль за нераспр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 xml:space="preserve">странением 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горения (тления) за пределы очаговой зоны.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9. Использование открытого огня запрещается: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- на торфяных почвах;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- при установлении на соответствующей территории особого противоп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жа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ного режима;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- при поступившей информации о приближающихся неблагоприятных или опасных для жизнедеятельности людей метеорологических последствиях, связа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ных с сильными порывами ветра;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- под кронами деревьев хвойных пород;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- в емкости, стенки которой имеют огненный сквозной прогар, механич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ские разрывы (повреждения) и иные отверстия, в том числе технологические, через которые возможно выпадение горючих материалов за пределы очага г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рения;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- при скорости ветра, превышающей значение 5 метров в секунду, если открытый огонь используется без металлической емкости или емкости, выпо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ненной из иных негорючих материалов, исключающей распространение плам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ни и выпадение сгораемых материалов за пределы очага гор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ния;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- при скорости ветра, превышающей значение 10 метров в секунду.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10. В процессе использования открытого огня запрещается: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- осуществлять сжигание горючих и легковоспламеняющихся жидкостей (кроме жидкостей, используемых для розжига), взрывоопасных веществ и м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териалов, а также изделий и иных материалов, выделяющих при горении то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сичные и высокотоксичные вещества;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- оставлять место очага горения без присмотра до полного прекращения горения (тления);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- располагать легковоспламеняющиеся и горючие жидкости, а также г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рючие материалы вблизи очага горения.</w:t>
      </w:r>
    </w:p>
    <w:p w:rsidR="00411344" w:rsidRPr="00411344" w:rsidRDefault="00411344" w:rsidP="0041134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11344">
        <w:rPr>
          <w:rFonts w:ascii="Times New Roman" w:hAnsi="Times New Roman" w:cs="Times New Roman"/>
          <w:sz w:val="28"/>
          <w:szCs w:val="28"/>
          <w:lang w:eastAsia="en-US"/>
        </w:rPr>
        <w:t>11. После использования открытого огня место очага горения должно быть засыпано землей (песком) или залито водой до полного прекращения г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411344">
        <w:rPr>
          <w:rFonts w:ascii="Times New Roman" w:hAnsi="Times New Roman" w:cs="Times New Roman"/>
          <w:sz w:val="28"/>
          <w:szCs w:val="28"/>
          <w:lang w:eastAsia="en-US"/>
        </w:rPr>
        <w:t>рения (тления).</w:t>
      </w:r>
    </w:p>
    <w:p w:rsidR="00411344" w:rsidRPr="00411344" w:rsidRDefault="00411344" w:rsidP="0041134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411344" w:rsidRPr="00411344" w:rsidSect="00411344">
      <w:pgSz w:w="11906" w:h="16838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doNotTrackMove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7C8F"/>
    <w:rsid w:val="0002567E"/>
    <w:rsid w:val="00050A92"/>
    <w:rsid w:val="000852AE"/>
    <w:rsid w:val="000B66ED"/>
    <w:rsid w:val="000E4F55"/>
    <w:rsid w:val="00104C34"/>
    <w:rsid w:val="00107BA2"/>
    <w:rsid w:val="00110BE7"/>
    <w:rsid w:val="00133A1E"/>
    <w:rsid w:val="00144B04"/>
    <w:rsid w:val="00175C75"/>
    <w:rsid w:val="001771BA"/>
    <w:rsid w:val="001A3EF5"/>
    <w:rsid w:val="001B46BB"/>
    <w:rsid w:val="001C7821"/>
    <w:rsid w:val="00236717"/>
    <w:rsid w:val="00247855"/>
    <w:rsid w:val="002E2A21"/>
    <w:rsid w:val="00310C40"/>
    <w:rsid w:val="00314BD2"/>
    <w:rsid w:val="003200CD"/>
    <w:rsid w:val="0032301D"/>
    <w:rsid w:val="003715A2"/>
    <w:rsid w:val="00373985"/>
    <w:rsid w:val="0038420E"/>
    <w:rsid w:val="00392AFB"/>
    <w:rsid w:val="003972D5"/>
    <w:rsid w:val="003C141E"/>
    <w:rsid w:val="00411344"/>
    <w:rsid w:val="00412F15"/>
    <w:rsid w:val="00432995"/>
    <w:rsid w:val="004542E0"/>
    <w:rsid w:val="004C2937"/>
    <w:rsid w:val="004F21EE"/>
    <w:rsid w:val="00533C63"/>
    <w:rsid w:val="00536790"/>
    <w:rsid w:val="00544D43"/>
    <w:rsid w:val="00561E01"/>
    <w:rsid w:val="00571A0B"/>
    <w:rsid w:val="00587554"/>
    <w:rsid w:val="00587847"/>
    <w:rsid w:val="005F4AE1"/>
    <w:rsid w:val="006029F2"/>
    <w:rsid w:val="00653DFD"/>
    <w:rsid w:val="00681408"/>
    <w:rsid w:val="006A727D"/>
    <w:rsid w:val="006C5D27"/>
    <w:rsid w:val="006C7C8F"/>
    <w:rsid w:val="006E7FDC"/>
    <w:rsid w:val="00704395"/>
    <w:rsid w:val="007313E7"/>
    <w:rsid w:val="00776AF2"/>
    <w:rsid w:val="007B16C6"/>
    <w:rsid w:val="007F07F2"/>
    <w:rsid w:val="00866934"/>
    <w:rsid w:val="00922C39"/>
    <w:rsid w:val="00932409"/>
    <w:rsid w:val="009A68BD"/>
    <w:rsid w:val="009B28DE"/>
    <w:rsid w:val="009D133F"/>
    <w:rsid w:val="009E3E60"/>
    <w:rsid w:val="00A426AA"/>
    <w:rsid w:val="00A56BDA"/>
    <w:rsid w:val="00AC0D04"/>
    <w:rsid w:val="00AC588E"/>
    <w:rsid w:val="00AD1F78"/>
    <w:rsid w:val="00B01580"/>
    <w:rsid w:val="00B823AE"/>
    <w:rsid w:val="00BD1257"/>
    <w:rsid w:val="00BE76AB"/>
    <w:rsid w:val="00C279AC"/>
    <w:rsid w:val="00CC4F94"/>
    <w:rsid w:val="00D028AA"/>
    <w:rsid w:val="00D32018"/>
    <w:rsid w:val="00D66C82"/>
    <w:rsid w:val="00DD5820"/>
    <w:rsid w:val="00DE3EBB"/>
    <w:rsid w:val="00DF004D"/>
    <w:rsid w:val="00DF5D1C"/>
    <w:rsid w:val="00E437FE"/>
    <w:rsid w:val="00E47E77"/>
    <w:rsid w:val="00E661BD"/>
    <w:rsid w:val="00E858E6"/>
    <w:rsid w:val="00EA6AB4"/>
    <w:rsid w:val="00EB7A31"/>
    <w:rsid w:val="00EE3C0F"/>
    <w:rsid w:val="00EF7659"/>
    <w:rsid w:val="00F256ED"/>
    <w:rsid w:val="00F6533E"/>
    <w:rsid w:val="00F94FF1"/>
    <w:rsid w:val="00FA67FF"/>
    <w:rsid w:val="00FF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014F84-2C42-4224-953F-BAB6F191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3"/>
    <w:uiPriority w:val="99"/>
    <w:rPr>
      <w:rFonts w:cs="Times New Roman"/>
      <w:b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</w:style>
  <w:style w:type="paragraph" w:customStyle="1" w:styleId="af2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a">
    <w:name w:val="Утратил силу"/>
    <w:basedOn w:val="a3"/>
    <w:uiPriority w:val="99"/>
    <w:rPr>
      <w:rFonts w:cs="Times New Roman"/>
      <w:b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412F15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4542E0"/>
    <w:rPr>
      <w:rFonts w:ascii="Arial" w:hAnsi="Arial" w:cs="Arial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styleId="afc">
    <w:name w:val="Hyperlink"/>
    <w:basedOn w:val="a0"/>
    <w:uiPriority w:val="99"/>
    <w:semiHidden/>
    <w:unhideWhenUsed/>
    <w:rsid w:val="00373985"/>
    <w:rPr>
      <w:rFonts w:cs="Times New Roman"/>
      <w:color w:val="0000FF"/>
      <w:u w:val="single"/>
    </w:rPr>
  </w:style>
  <w:style w:type="character" w:styleId="afd">
    <w:name w:val="Emphasis"/>
    <w:basedOn w:val="a0"/>
    <w:uiPriority w:val="20"/>
    <w:qFormat/>
    <w:rsid w:val="00373985"/>
    <w:rPr>
      <w:rFonts w:cs="Times New Roman"/>
      <w:i/>
      <w:iCs/>
    </w:rPr>
  </w:style>
  <w:style w:type="paragraph" w:customStyle="1" w:styleId="s3">
    <w:name w:val="s_3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53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Постановление</vt:lpstr>
    </vt:vector>
  </TitlesOfParts>
  <Company/>
  <LinksUpToDate>false</LinksUpToDate>
  <CharactersWithSpaces>7459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1</dc:creator>
  <cp:keywords/>
  <dc:description/>
  <cp:lastModifiedBy>Администрация</cp:lastModifiedBy>
  <cp:revision>2</cp:revision>
  <cp:lastPrinted>2022-03-23T12:43:00Z</cp:lastPrinted>
  <dcterms:created xsi:type="dcterms:W3CDTF">2022-03-25T10:07:00Z</dcterms:created>
  <dcterms:modified xsi:type="dcterms:W3CDTF">2022-03-25T10:07:00Z</dcterms:modified>
</cp:coreProperties>
</file>