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245A52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22.02</w:t>
      </w:r>
      <w:r w:rsidR="005829FE" w:rsidRPr="00E42CB7">
        <w:rPr>
          <w:sz w:val="24"/>
          <w:lang w:val="ru-RU"/>
        </w:rPr>
        <w:t>.201</w:t>
      </w:r>
      <w:r w:rsidR="00D90077">
        <w:rPr>
          <w:sz w:val="24"/>
          <w:lang w:val="ru-RU"/>
        </w:rPr>
        <w:t>7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r w:rsidR="005B1DE1" w:rsidRPr="00E42CB7">
        <w:rPr>
          <w:rStyle w:val="1"/>
          <w:sz w:val="24"/>
          <w:lang w:val="ru-RU"/>
        </w:rPr>
        <w:t>ул.Мира,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r w:rsidR="009B0B9C" w:rsidRPr="00E42CB7">
        <w:rPr>
          <w:rStyle w:val="1"/>
          <w:sz w:val="24"/>
        </w:rPr>
        <w:t>г.Кинель</w:t>
      </w:r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  <w:r w:rsidR="00500BEA" w:rsidRPr="00E42CB7">
        <w:rPr>
          <w:sz w:val="24"/>
          <w:lang w:val="ru-RU"/>
        </w:rPr>
        <w:t>14</w:t>
      </w:r>
      <w:r w:rsidRPr="00E42CB7">
        <w:rPr>
          <w:sz w:val="24"/>
          <w:lang w:val="ru-RU"/>
        </w:rPr>
        <w:t xml:space="preserve"> часов 00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</w:p>
    <w:p w:rsidR="00A66F6A" w:rsidRPr="00245A52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lang w:val="ru-RU"/>
        </w:rPr>
      </w:pPr>
      <w:r w:rsidRPr="004552BF">
        <w:t xml:space="preserve">Настоящий протокол фиксирует решение о признании </w:t>
      </w:r>
      <w:r w:rsidR="00500BEA" w:rsidRPr="004552BF">
        <w:rPr>
          <w:lang w:val="ru-RU"/>
        </w:rPr>
        <w:t>претендентов</w:t>
      </w:r>
      <w:r w:rsidRPr="004552BF">
        <w:t xml:space="preserve"> участниками аукциона</w:t>
      </w:r>
      <w:r w:rsidR="00500BEA" w:rsidRPr="004552BF">
        <w:rPr>
          <w:lang w:val="ru-RU"/>
        </w:rPr>
        <w:t xml:space="preserve"> на размещение нестационарного торгового объекта (далее – НТО)</w:t>
      </w:r>
      <w:r w:rsidRPr="004552BF">
        <w:t xml:space="preserve">, назначенного на </w:t>
      </w:r>
      <w:r w:rsidR="00245A52">
        <w:rPr>
          <w:lang w:val="ru-RU"/>
        </w:rPr>
        <w:t>28.02.2017</w:t>
      </w:r>
      <w:r w:rsidRPr="004552BF">
        <w:t xml:space="preserve"> г. в 1</w:t>
      </w:r>
      <w:r w:rsidR="00924EC5">
        <w:rPr>
          <w:lang w:val="ru-RU"/>
        </w:rPr>
        <w:t>4</w:t>
      </w:r>
      <w:r w:rsidRPr="004552BF">
        <w:t xml:space="preserve">.00 часов в соответствии с постановлением </w:t>
      </w:r>
      <w:r w:rsidR="00866514" w:rsidRPr="004552BF">
        <w:t>администрации городского округа Кинель</w:t>
      </w:r>
      <w:r w:rsidR="00924EC5">
        <w:rPr>
          <w:lang w:val="ru-RU"/>
        </w:rPr>
        <w:t xml:space="preserve"> Самарской области</w:t>
      </w:r>
      <w:r w:rsidR="00866514" w:rsidRPr="004552BF">
        <w:t xml:space="preserve"> </w:t>
      </w:r>
      <w:r w:rsidR="00500BEA" w:rsidRPr="004552BF">
        <w:t xml:space="preserve">от </w:t>
      </w:r>
      <w:r w:rsidR="00245A52">
        <w:rPr>
          <w:lang w:val="ru-RU"/>
        </w:rPr>
        <w:t>17.01</w:t>
      </w:r>
      <w:r w:rsidR="00D705EF">
        <w:rPr>
          <w:lang w:val="ru-RU"/>
        </w:rPr>
        <w:t>.201</w:t>
      </w:r>
      <w:r w:rsidR="00245A52">
        <w:rPr>
          <w:lang w:val="ru-RU"/>
        </w:rPr>
        <w:t>7</w:t>
      </w:r>
      <w:r w:rsidR="00500BEA" w:rsidRPr="004552BF">
        <w:t xml:space="preserve"> г. №</w:t>
      </w:r>
      <w:r w:rsidR="00245A52">
        <w:rPr>
          <w:lang w:val="ru-RU"/>
        </w:rPr>
        <w:t>47</w:t>
      </w:r>
      <w:r w:rsidR="00500BEA" w:rsidRPr="004552BF">
        <w:t xml:space="preserve"> «О проведении аукциона на право заключения договора на размещение нестационарн</w:t>
      </w:r>
      <w:r w:rsidR="00245A52">
        <w:rPr>
          <w:lang w:val="ru-RU"/>
        </w:rPr>
        <w:t>ого</w:t>
      </w:r>
      <w:r w:rsidR="00500BEA" w:rsidRPr="004552BF">
        <w:t xml:space="preserve"> торгов</w:t>
      </w:r>
      <w:r w:rsidR="00245A52">
        <w:rPr>
          <w:lang w:val="ru-RU"/>
        </w:rPr>
        <w:t>ого</w:t>
      </w:r>
      <w:r w:rsidR="00500BEA" w:rsidRPr="004552BF">
        <w:t xml:space="preserve"> объект</w:t>
      </w:r>
      <w:r w:rsidR="00245A52">
        <w:rPr>
          <w:lang w:val="ru-RU"/>
        </w:rPr>
        <w:t>а</w:t>
      </w:r>
      <w:r w:rsidR="00500BEA" w:rsidRPr="004552BF">
        <w:t>»</w:t>
      </w:r>
      <w:r w:rsidRPr="004552BF">
        <w:t>, проводим</w:t>
      </w:r>
      <w:r w:rsidR="00245A52">
        <w:rPr>
          <w:lang w:val="ru-RU"/>
        </w:rPr>
        <w:t>ого</w:t>
      </w:r>
    </w:p>
    <w:p w:rsidR="005829FE" w:rsidRPr="004552BF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lang w:val="ru-RU"/>
        </w:rPr>
      </w:pPr>
      <w:r w:rsidRPr="004552BF">
        <w:rPr>
          <w:rStyle w:val="a5"/>
        </w:rPr>
        <w:t xml:space="preserve">Комиссией в составе: </w:t>
      </w:r>
    </w:p>
    <w:p w:rsidR="00500BEA" w:rsidRPr="004552BF" w:rsidRDefault="00500BEA" w:rsidP="00500BEA">
      <w:pPr>
        <w:pStyle w:val="2"/>
        <w:jc w:val="both"/>
        <w:rPr>
          <w:lang w:val="ru-RU"/>
        </w:rPr>
      </w:pPr>
      <w:r w:rsidRPr="004552BF">
        <w:rPr>
          <w:lang w:val="ru-RU"/>
        </w:rPr>
        <w:t>Максимов М.В. – руководитель комитета по управлению  муниципальным имуществом городского округа Кинель, председатель комиссии;</w:t>
      </w:r>
    </w:p>
    <w:p w:rsidR="00500BEA" w:rsidRPr="004552BF" w:rsidRDefault="00500BEA" w:rsidP="00500BEA">
      <w:pPr>
        <w:pStyle w:val="2"/>
        <w:jc w:val="both"/>
        <w:rPr>
          <w:lang w:val="ru-RU"/>
        </w:rPr>
      </w:pPr>
      <w:r w:rsidRPr="004552BF">
        <w:rPr>
          <w:lang w:val="ru-RU"/>
        </w:rPr>
        <w:t>Члены комиссии:</w:t>
      </w:r>
    </w:p>
    <w:p w:rsidR="00500BEA" w:rsidRPr="004552BF" w:rsidRDefault="00500BEA" w:rsidP="00500BEA">
      <w:pPr>
        <w:pStyle w:val="2"/>
        <w:jc w:val="both"/>
        <w:rPr>
          <w:lang w:val="ru-RU"/>
        </w:rPr>
      </w:pPr>
      <w:r w:rsidRPr="004552BF">
        <w:rPr>
          <w:lang w:val="ru-RU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500BEA" w:rsidRPr="004552BF" w:rsidRDefault="00500BEA" w:rsidP="00500BEA">
      <w:pPr>
        <w:pStyle w:val="2"/>
        <w:jc w:val="both"/>
        <w:rPr>
          <w:lang w:val="ru-RU"/>
        </w:rPr>
      </w:pPr>
      <w:r w:rsidRPr="004552BF">
        <w:rPr>
          <w:lang w:val="ru-RU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A66F6A" w:rsidRDefault="00D705EF" w:rsidP="00500BEA">
      <w:pPr>
        <w:pStyle w:val="2"/>
        <w:shd w:val="clear" w:color="auto" w:fill="auto"/>
        <w:spacing w:line="240" w:lineRule="auto"/>
        <w:jc w:val="both"/>
        <w:rPr>
          <w:lang w:val="ru-RU"/>
        </w:rPr>
      </w:pPr>
      <w:r>
        <w:rPr>
          <w:lang w:val="ru-RU"/>
        </w:rPr>
        <w:t>Афанасьева С.В.</w:t>
      </w:r>
      <w:r w:rsidR="00500BEA" w:rsidRPr="004552BF">
        <w:rPr>
          <w:lang w:val="ru-RU"/>
        </w:rPr>
        <w:t xml:space="preserve"> – </w:t>
      </w:r>
      <w:r>
        <w:rPr>
          <w:lang w:val="ru-RU"/>
        </w:rPr>
        <w:t>специалист 1 категории</w:t>
      </w:r>
      <w:r w:rsidR="00500BEA" w:rsidRPr="004552BF">
        <w:rPr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Кинель</w:t>
      </w:r>
      <w:r>
        <w:rPr>
          <w:lang w:val="ru-RU"/>
        </w:rPr>
        <w:t>;</w:t>
      </w:r>
    </w:p>
    <w:p w:rsidR="00D705EF" w:rsidRPr="00BB5A09" w:rsidRDefault="00D705EF" w:rsidP="00500BEA">
      <w:pPr>
        <w:pStyle w:val="2"/>
        <w:shd w:val="clear" w:color="auto" w:fill="auto"/>
        <w:spacing w:line="240" w:lineRule="auto"/>
        <w:jc w:val="both"/>
        <w:rPr>
          <w:lang w:val="ru-RU"/>
        </w:rPr>
      </w:pPr>
      <w:r w:rsidRPr="00D705EF"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</w:t>
      </w:r>
      <w:r w:rsidR="00BB5A09">
        <w:rPr>
          <w:lang w:val="ru-RU"/>
        </w:rPr>
        <w:t>.</w:t>
      </w:r>
    </w:p>
    <w:p w:rsidR="005829FE" w:rsidRPr="004552BF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lang w:val="ru-RU"/>
        </w:rPr>
      </w:pPr>
      <w:r w:rsidRPr="004552BF">
        <w:t>На продажу выставлен лот №</w:t>
      </w:r>
      <w:r w:rsidR="00D705EF">
        <w:rPr>
          <w:lang w:val="ru-RU"/>
        </w:rPr>
        <w:t>1</w:t>
      </w:r>
      <w:r w:rsidRPr="004552BF">
        <w:t xml:space="preserve">: 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Сведения о местоположении НТО: 63:03:0212018:1837;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Сведения о площади места размещения НТО: 17 кв.м.;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Адрес НТО: Самарская область, г. Кинель, ул.Южная, 39 Б;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Несезонный объект; 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Срок действия договора: 5 лет с даты заключения.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Специализация НТО: продовольственные товары.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Начальный размер платы по договору составляет 12203 (двенадцать тысяч двести три) руб. 96 коп.;</w:t>
      </w:r>
    </w:p>
    <w:p w:rsidR="00245A52" w:rsidRPr="00245A52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Шаг аукциона 360 (триста шестьдесят) рублей 00 копеек;</w:t>
      </w:r>
    </w:p>
    <w:p w:rsidR="00FD6F16" w:rsidRPr="00FD6F16" w:rsidRDefault="00245A52" w:rsidP="00245A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245A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Размер задатка 2440 (две тысячи четыреста сорок) рублей 00 копеек.</w:t>
      </w:r>
    </w:p>
    <w:p w:rsidR="005829FE" w:rsidRPr="00E42CB7" w:rsidRDefault="005829FE" w:rsidP="005829FE">
      <w:pPr>
        <w:pStyle w:val="30"/>
        <w:shd w:val="clear" w:color="auto" w:fill="auto"/>
        <w:spacing w:after="0" w:line="324" w:lineRule="exact"/>
        <w:ind w:right="160"/>
        <w:rPr>
          <w:lang w:val="ru-RU"/>
        </w:rPr>
      </w:pPr>
      <w:r w:rsidRPr="00E42CB7">
        <w:rPr>
          <w:lang w:val="ru-RU"/>
        </w:rPr>
        <w:t>Комиссией установлено:</w:t>
      </w:r>
    </w:p>
    <w:p w:rsidR="005829FE" w:rsidRPr="00E42CB7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lang w:val="ru-RU"/>
        </w:rPr>
      </w:pPr>
      <w:r w:rsidRPr="00E42CB7">
        <w:rPr>
          <w:b w:val="0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969"/>
        <w:gridCol w:w="2126"/>
        <w:gridCol w:w="2492"/>
      </w:tblGrid>
      <w:tr w:rsidR="005829FE" w:rsidRPr="00E42CB7" w:rsidTr="003C4B28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E42CB7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E42CB7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E42CB7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E42CB7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Информация о внесенных задатках</w:t>
            </w:r>
          </w:p>
        </w:tc>
      </w:tr>
      <w:tr w:rsidR="005829FE" w:rsidRPr="00E42CB7" w:rsidTr="003C4B28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D90077" w:rsidRDefault="004552BF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D90077" w:rsidRDefault="004552BF" w:rsidP="00D705E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ИП </w:t>
            </w:r>
            <w:r w:rsidR="00245A52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Вякин Иван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D90077" w:rsidRDefault="00245A52" w:rsidP="00D705E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08.02</w:t>
            </w:r>
            <w:r w:rsidR="00D705EF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7</w:t>
            </w:r>
            <w:r w:rsidR="005829FE" w:rsidRPr="00D90077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13</w:t>
            </w:r>
            <w:r w:rsidR="00CE4271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</w:t>
            </w:r>
            <w:r w:rsidR="0069418D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час</w:t>
            </w:r>
            <w:r w:rsidR="00784328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.</w:t>
            </w:r>
            <w:r w:rsidR="0069418D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46</w:t>
            </w:r>
            <w:r w:rsidR="0069418D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514" w:rsidRPr="00D90077" w:rsidRDefault="00D90077" w:rsidP="009D4C50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2</w:t>
            </w:r>
            <w:r w:rsidR="00245A52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440 </w:t>
            </w:r>
            <w:r w:rsidR="00E95F32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руб. </w:t>
            </w:r>
            <w:r w:rsidR="00D705EF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0</w:t>
            </w:r>
            <w:r w:rsidR="00E95F32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0 коп.</w:t>
            </w:r>
          </w:p>
          <w:p w:rsidR="005829FE" w:rsidRPr="00245A52" w:rsidRDefault="00245A52" w:rsidP="009D4C50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д</w:t>
            </w:r>
            <w:r w:rsidR="005829FE" w:rsidRPr="00D90077">
              <w:rPr>
                <w:rFonts w:ascii="Times New Roman" w:eastAsia="Times New Roman" w:hAnsi="Times New Roman" w:cs="Times New Roman"/>
                <w:color w:val="auto"/>
                <w:szCs w:val="26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</w:t>
            </w:r>
          </w:p>
          <w:p w:rsidR="005829FE" w:rsidRPr="00D90077" w:rsidRDefault="005829FE" w:rsidP="00D705E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поступления </w:t>
            </w:r>
            <w:r w:rsidR="00245A52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09.02.2017</w:t>
            </w: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 г.</w:t>
            </w:r>
          </w:p>
        </w:tc>
      </w:tr>
      <w:tr w:rsidR="00D90077" w:rsidRPr="00E42CB7" w:rsidTr="003C4B28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D90077" w:rsidRDefault="00D90077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D90077" w:rsidRDefault="00245A52" w:rsidP="00D705E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ООО «Строй Комплекс» в лице представителя по доверенности </w:t>
            </w:r>
            <w:r w:rsidR="003C4B28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Первовой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D90077" w:rsidRDefault="00245A52" w:rsidP="00D705E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15.02.2017</w:t>
            </w:r>
            <w:r w:rsidR="00D90077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13</w:t>
            </w:r>
            <w:r w:rsidR="00D90077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17</w:t>
            </w:r>
            <w:r w:rsidR="00D90077"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A52" w:rsidRPr="00D90077" w:rsidRDefault="00245A52" w:rsidP="00245A5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440 </w:t>
            </w: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руб. 00 коп.</w:t>
            </w:r>
          </w:p>
          <w:p w:rsidR="00D90077" w:rsidRPr="00D90077" w:rsidRDefault="00D90077" w:rsidP="00D9007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дата</w:t>
            </w:r>
          </w:p>
          <w:p w:rsidR="00D90077" w:rsidRPr="00D90077" w:rsidRDefault="00D90077" w:rsidP="00D9007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поступления </w:t>
            </w:r>
            <w:r w:rsidR="00245A52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>09.02.2017</w:t>
            </w:r>
            <w:r w:rsidRPr="00D90077">
              <w:rPr>
                <w:rFonts w:ascii="Times New Roman" w:eastAsia="Times New Roman" w:hAnsi="Times New Roman" w:cs="Times New Roman"/>
                <w:color w:val="auto"/>
                <w:szCs w:val="26"/>
                <w:lang w:val="ru-RU"/>
              </w:rPr>
              <w:t xml:space="preserve"> г.</w:t>
            </w:r>
          </w:p>
        </w:tc>
      </w:tr>
    </w:tbl>
    <w:p w:rsidR="0069418D" w:rsidRPr="00E42CB7" w:rsidRDefault="0069418D" w:rsidP="00CE4271">
      <w:pPr>
        <w:pStyle w:val="30"/>
        <w:spacing w:line="324" w:lineRule="exact"/>
        <w:ind w:right="160"/>
        <w:jc w:val="left"/>
        <w:rPr>
          <w:b w:val="0"/>
          <w:lang w:val="ru-RU"/>
        </w:rPr>
      </w:pPr>
      <w:r w:rsidRPr="00E42CB7">
        <w:rPr>
          <w:b w:val="0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E42CB7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</w:rPr>
            </w:pPr>
            <w:r w:rsidRPr="00E42CB7">
              <w:rPr>
                <w:b w:val="0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</w:rPr>
            </w:pPr>
            <w:r w:rsidRPr="00E42CB7">
              <w:rPr>
                <w:b w:val="0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Документ об отзыве заявки</w:t>
            </w:r>
          </w:p>
        </w:tc>
      </w:tr>
      <w:tr w:rsidR="0069418D" w:rsidRPr="00E42CB7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</w:tr>
    </w:tbl>
    <w:p w:rsidR="0069418D" w:rsidRPr="00E42CB7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E42C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3. </w:t>
      </w:r>
      <w:r w:rsidR="004552BF" w:rsidRPr="00E42C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Претенденты</w:t>
      </w:r>
      <w:r w:rsidRPr="00E42C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не допущенные к участию в аукционе соответствии с пунктом </w:t>
      </w:r>
      <w:r w:rsidR="004552BF" w:rsidRPr="00E42C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3.19 </w:t>
      </w:r>
      <w:r w:rsidR="004552BF" w:rsidRPr="00E42CB7">
        <w:rPr>
          <w:rFonts w:ascii="Times New Roman" w:eastAsia="Times New Roman" w:hAnsi="Times New Roman" w:cs="Times New Roman"/>
          <w:color w:val="auto"/>
          <w:sz w:val="26"/>
          <w:szCs w:val="26"/>
        </w:rPr>
        <w:t>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(далее – Порядок)</w:t>
      </w:r>
      <w:r w:rsidRPr="00E42CB7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  <w:r w:rsidRPr="00E42CB7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E42CB7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E42CB7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E42CB7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Причины отказа в допуске к участию в аукционе</w:t>
            </w:r>
          </w:p>
        </w:tc>
      </w:tr>
      <w:tr w:rsidR="004B49B2" w:rsidRPr="00E42CB7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E42CB7" w:rsidRDefault="004B49B2" w:rsidP="00353458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E42CB7" w:rsidRDefault="004B49B2" w:rsidP="00353458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E42CB7" w:rsidRDefault="004B49B2" w:rsidP="00353458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</w:tr>
      <w:tr w:rsidR="004B49B2" w:rsidRPr="00E42CB7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E42CB7" w:rsidRDefault="004B49B2" w:rsidP="00353458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E42CB7" w:rsidRDefault="004B49B2" w:rsidP="00353458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E42CB7" w:rsidRDefault="004B49B2" w:rsidP="00353458">
            <w:pPr>
              <w:pStyle w:val="30"/>
              <w:spacing w:line="324" w:lineRule="exact"/>
              <w:ind w:right="160"/>
              <w:rPr>
                <w:b w:val="0"/>
              </w:rPr>
            </w:pPr>
            <w:r w:rsidRPr="00E42CB7">
              <w:rPr>
                <w:b w:val="0"/>
              </w:rPr>
              <w:t>-</w:t>
            </w:r>
          </w:p>
        </w:tc>
      </w:tr>
      <w:tr w:rsidR="005B1DE1" w:rsidRPr="00E42CB7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BC6252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4. </w:t>
            </w:r>
            <w:r w:rsidR="00BC6252" w:rsidRPr="00BC625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Претенденты</w:t>
            </w: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допущенные к участию в аукционе и признаны</w:t>
            </w: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участниками аукциона:</w:t>
            </w:r>
          </w:p>
        </w:tc>
      </w:tr>
      <w:tr w:rsidR="005B1DE1" w:rsidRPr="00E42CB7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E42CB7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E42CB7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E42CB7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заявки, дата и время ее подачи</w:t>
            </w:r>
          </w:p>
        </w:tc>
      </w:tr>
      <w:tr w:rsidR="00903E07" w:rsidRPr="00E42CB7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E07" w:rsidRPr="00E42CB7" w:rsidRDefault="00903E07" w:rsidP="00EB253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E07" w:rsidRPr="00E42CB7" w:rsidRDefault="003C4B28" w:rsidP="00D705EF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ИП Вякин Иван Алексеевич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E07" w:rsidRPr="00E42CB7" w:rsidRDefault="00903E07" w:rsidP="00D705EF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Заявка №</w:t>
            </w:r>
            <w:r w:rsid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25</w:t>
            </w: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3C4B28"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08.02.2017 г. 13 час. 46 мин.</w:t>
            </w:r>
          </w:p>
        </w:tc>
      </w:tr>
      <w:tr w:rsidR="00D90077" w:rsidRPr="00E42CB7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E42CB7" w:rsidRDefault="00D90077" w:rsidP="00D90077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D90077" w:rsidRDefault="003C4B28" w:rsidP="00D9007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ООО «Строй Комплекс»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D90077" w:rsidRDefault="00D90077" w:rsidP="00D9007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Заявка №</w:t>
            </w:r>
            <w:r w:rsid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30</w:t>
            </w:r>
            <w:r w:rsidRPr="00D9007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r w:rsidR="003C4B28"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15.02.2017 г. 13 час. 17 мин.</w:t>
            </w:r>
          </w:p>
        </w:tc>
      </w:tr>
    </w:tbl>
    <w:p w:rsidR="00E95074" w:rsidRP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E9507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Настоящий протокол составлен в </w:t>
      </w:r>
      <w:r w:rsidR="00D9007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1-м экземпляре</w:t>
      </w:r>
      <w:r w:rsidRPr="00E9507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. </w:t>
      </w:r>
    </w:p>
    <w:p w:rsidR="00E95074" w:rsidRPr="00E42CB7" w:rsidRDefault="00E95074" w:rsidP="00E95074">
      <w:pPr>
        <w:pStyle w:val="2"/>
        <w:shd w:val="clear" w:color="auto" w:fill="auto"/>
        <w:spacing w:line="324" w:lineRule="exact"/>
        <w:ind w:firstLine="567"/>
        <w:jc w:val="both"/>
        <w:rPr>
          <w:b/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>Председатель комиссии</w:t>
      </w:r>
      <w:r w:rsidR="00DB1AED" w:rsidRPr="00E42CB7">
        <w:rPr>
          <w:lang w:val="ru-RU"/>
        </w:rPr>
        <w:t>:</w:t>
      </w:r>
      <w:r w:rsidRPr="00E42CB7">
        <w:rPr>
          <w:lang w:val="ru-RU"/>
        </w:rPr>
        <w:t xml:space="preserve">  </w:t>
      </w:r>
      <w:r w:rsidR="00DB1AED" w:rsidRPr="00E42CB7">
        <w:rPr>
          <w:lang w:val="ru-RU"/>
        </w:rPr>
        <w:t xml:space="preserve">  </w:t>
      </w:r>
      <w:r w:rsidRPr="00E42CB7">
        <w:rPr>
          <w:lang w:val="ru-RU"/>
        </w:rPr>
        <w:t>_________</w:t>
      </w:r>
      <w:r w:rsidR="003C4B28">
        <w:rPr>
          <w:lang w:val="ru-RU"/>
        </w:rPr>
        <w:t>______</w:t>
      </w:r>
      <w:r w:rsidRPr="00E42CB7">
        <w:rPr>
          <w:lang w:val="ru-RU"/>
        </w:rPr>
        <w:t xml:space="preserve"> Максимов </w:t>
      </w:r>
      <w:r w:rsidR="00DB1AED" w:rsidRPr="00E42CB7">
        <w:rPr>
          <w:lang w:val="ru-RU"/>
        </w:rPr>
        <w:t>М.В.</w:t>
      </w: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49306C" w:rsidRPr="00E42CB7" w:rsidRDefault="00A635D0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Члены комиссии: </w:t>
      </w:r>
      <w:r w:rsidR="00DB1AED" w:rsidRPr="00E42CB7">
        <w:rPr>
          <w:lang w:val="ru-RU"/>
        </w:rPr>
        <w:t xml:space="preserve"> </w:t>
      </w:r>
      <w:r w:rsidRPr="00E42CB7">
        <w:rPr>
          <w:lang w:val="ru-RU"/>
        </w:rPr>
        <w:t xml:space="preserve"> </w:t>
      </w:r>
      <w:r w:rsidR="0049306C" w:rsidRPr="00E42CB7">
        <w:rPr>
          <w:lang w:val="ru-RU"/>
        </w:rPr>
        <w:t>________</w:t>
      </w:r>
      <w:r w:rsidR="003C4B28">
        <w:rPr>
          <w:lang w:val="ru-RU"/>
        </w:rPr>
        <w:t>______</w:t>
      </w:r>
      <w:r w:rsidR="0049306C" w:rsidRPr="00E42CB7">
        <w:rPr>
          <w:lang w:val="ru-RU"/>
        </w:rPr>
        <w:t xml:space="preserve">_ </w:t>
      </w:r>
      <w:r w:rsidRPr="00E42CB7">
        <w:rPr>
          <w:lang w:val="ru-RU"/>
        </w:rPr>
        <w:t>Фокин В.Н.</w:t>
      </w:r>
    </w:p>
    <w:p w:rsidR="00A635D0" w:rsidRPr="00E42CB7" w:rsidRDefault="00A635D0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5D0" w:rsidRPr="00E42CB7" w:rsidRDefault="00A635D0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</w:t>
      </w:r>
      <w:r w:rsidR="00DB1AED" w:rsidRPr="00E42CB7">
        <w:rPr>
          <w:lang w:val="ru-RU"/>
        </w:rPr>
        <w:t xml:space="preserve">                              </w:t>
      </w:r>
      <w:r w:rsidR="00E42CB7">
        <w:rPr>
          <w:lang w:val="ru-RU"/>
        </w:rPr>
        <w:t xml:space="preserve">   </w:t>
      </w:r>
      <w:r w:rsidRPr="00E42CB7">
        <w:rPr>
          <w:lang w:val="ru-RU"/>
        </w:rPr>
        <w:t>________</w:t>
      </w:r>
      <w:r w:rsidR="003C4B28">
        <w:rPr>
          <w:lang w:val="ru-RU"/>
        </w:rPr>
        <w:t>_______</w:t>
      </w:r>
      <w:r w:rsidRPr="00E42CB7">
        <w:t xml:space="preserve"> </w:t>
      </w:r>
      <w:r w:rsidR="00DB1AED" w:rsidRPr="00E42CB7">
        <w:rPr>
          <w:lang w:val="ru-RU"/>
        </w:rPr>
        <w:t xml:space="preserve"> </w:t>
      </w:r>
      <w:r w:rsidRPr="00E42CB7">
        <w:rPr>
          <w:lang w:val="ru-RU"/>
        </w:rPr>
        <w:t>Александров В.А.</w:t>
      </w:r>
    </w:p>
    <w:p w:rsidR="00617288" w:rsidRPr="00E42CB7" w:rsidRDefault="00617288" w:rsidP="0049306C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D705EF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</w:t>
      </w:r>
      <w:r w:rsidR="00D705EF">
        <w:rPr>
          <w:lang w:val="ru-RU"/>
        </w:rPr>
        <w:t xml:space="preserve">       </w:t>
      </w:r>
      <w:r w:rsidRPr="00E42CB7">
        <w:rPr>
          <w:lang w:val="ru-RU"/>
        </w:rPr>
        <w:t>_________</w:t>
      </w:r>
      <w:r w:rsidR="003C4B28">
        <w:rPr>
          <w:lang w:val="ru-RU"/>
        </w:rPr>
        <w:t>_______</w:t>
      </w:r>
      <w:r w:rsidRPr="00E42CB7">
        <w:rPr>
          <w:lang w:val="ru-RU"/>
        </w:rPr>
        <w:t xml:space="preserve"> </w:t>
      </w:r>
      <w:r w:rsidR="00D705EF" w:rsidRPr="00D705EF">
        <w:rPr>
          <w:lang w:val="ru-RU"/>
        </w:rPr>
        <w:t>Афанасьева С.В.</w:t>
      </w:r>
      <w:r w:rsidRPr="00E42CB7">
        <w:rPr>
          <w:lang w:val="ru-RU"/>
        </w:rPr>
        <w:t xml:space="preserve">   </w:t>
      </w:r>
    </w:p>
    <w:p w:rsidR="00D705EF" w:rsidRDefault="00D705EF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436D63" w:rsidRDefault="00D705EF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              __________</w:t>
      </w:r>
      <w:r w:rsidR="003C4B28">
        <w:rPr>
          <w:lang w:val="ru-RU"/>
        </w:rPr>
        <w:t>_______</w:t>
      </w:r>
      <w:r w:rsidR="00DB1AED" w:rsidRPr="00E42CB7">
        <w:rPr>
          <w:lang w:val="ru-RU"/>
        </w:rPr>
        <w:t xml:space="preserve"> </w:t>
      </w:r>
      <w:r>
        <w:rPr>
          <w:lang w:val="ru-RU"/>
        </w:rPr>
        <w:t>Ефременко С.В.</w:t>
      </w:r>
      <w:r w:rsidR="00DB1AED" w:rsidRPr="00E42CB7">
        <w:rPr>
          <w:lang w:val="ru-RU"/>
        </w:rPr>
        <w:t xml:space="preserve">  </w:t>
      </w:r>
    </w:p>
    <w:p w:rsidR="00436D63" w:rsidRDefault="00436D63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436D63" w:rsidRDefault="00436D63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bookmarkStart w:id="0" w:name="_GoBack"/>
      <w:bookmarkEnd w:id="0"/>
    </w:p>
    <w:sectPr w:rsidR="00436D63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3C" w:rsidRDefault="00A2163C">
      <w:r>
        <w:separator/>
      </w:r>
    </w:p>
  </w:endnote>
  <w:endnote w:type="continuationSeparator" w:id="0">
    <w:p w:rsidR="00A2163C" w:rsidRDefault="00A2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3C" w:rsidRDefault="00A2163C"/>
  </w:footnote>
  <w:footnote w:type="continuationSeparator" w:id="0">
    <w:p w:rsidR="00A2163C" w:rsidRDefault="00A216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A6ABD"/>
    <w:rsid w:val="001578BE"/>
    <w:rsid w:val="001C1460"/>
    <w:rsid w:val="00222970"/>
    <w:rsid w:val="00245A52"/>
    <w:rsid w:val="002715F7"/>
    <w:rsid w:val="0035730E"/>
    <w:rsid w:val="003C4B28"/>
    <w:rsid w:val="00436D63"/>
    <w:rsid w:val="004527DD"/>
    <w:rsid w:val="004552BF"/>
    <w:rsid w:val="0049306C"/>
    <w:rsid w:val="004B35BB"/>
    <w:rsid w:val="004B49B2"/>
    <w:rsid w:val="00500BEA"/>
    <w:rsid w:val="005829FE"/>
    <w:rsid w:val="005B1DE1"/>
    <w:rsid w:val="005F4A3F"/>
    <w:rsid w:val="00617288"/>
    <w:rsid w:val="0069418D"/>
    <w:rsid w:val="006F08DD"/>
    <w:rsid w:val="00710E6F"/>
    <w:rsid w:val="00776731"/>
    <w:rsid w:val="00784328"/>
    <w:rsid w:val="00832057"/>
    <w:rsid w:val="00866514"/>
    <w:rsid w:val="00903E07"/>
    <w:rsid w:val="00924EC5"/>
    <w:rsid w:val="00946E81"/>
    <w:rsid w:val="009B0B9C"/>
    <w:rsid w:val="009D4C50"/>
    <w:rsid w:val="00A03B89"/>
    <w:rsid w:val="00A2163C"/>
    <w:rsid w:val="00A635D0"/>
    <w:rsid w:val="00A66F6A"/>
    <w:rsid w:val="00AA2C3D"/>
    <w:rsid w:val="00BB5A09"/>
    <w:rsid w:val="00BC2483"/>
    <w:rsid w:val="00BC6252"/>
    <w:rsid w:val="00BF3E82"/>
    <w:rsid w:val="00C11AD1"/>
    <w:rsid w:val="00CE4271"/>
    <w:rsid w:val="00D33082"/>
    <w:rsid w:val="00D41878"/>
    <w:rsid w:val="00D705EF"/>
    <w:rsid w:val="00D90077"/>
    <w:rsid w:val="00DB1AED"/>
    <w:rsid w:val="00E42CB7"/>
    <w:rsid w:val="00E95074"/>
    <w:rsid w:val="00E95F32"/>
    <w:rsid w:val="00F30D1E"/>
    <w:rsid w:val="00FD6F16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F0FC7-9F73-4C39-8AAA-CECFD014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Администрация</cp:lastModifiedBy>
  <cp:revision>3</cp:revision>
  <cp:lastPrinted>2016-12-07T07:39:00Z</cp:lastPrinted>
  <dcterms:created xsi:type="dcterms:W3CDTF">2017-02-22T05:45:00Z</dcterms:created>
  <dcterms:modified xsi:type="dcterms:W3CDTF">2017-02-27T10:46:00Z</dcterms:modified>
</cp:coreProperties>
</file>