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14C" w:rsidRDefault="00B8714C" w:rsidP="00FC162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решению </w:t>
      </w:r>
    </w:p>
    <w:p w:rsidR="00B8714C" w:rsidRDefault="00B8714C" w:rsidP="00FC162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городского округа Кинель </w:t>
      </w:r>
    </w:p>
    <w:p w:rsidR="00B8714C" w:rsidRDefault="00B8714C" w:rsidP="00FC162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B8714C" w:rsidRPr="00A43F42" w:rsidRDefault="00D07B6C" w:rsidP="00FC162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30 </w:t>
      </w:r>
      <w:r w:rsidR="00B8714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ноября 2017 </w:t>
      </w:r>
      <w:r w:rsidR="00B8714C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 308</w:t>
      </w:r>
    </w:p>
    <w:p w:rsidR="00B8714C" w:rsidRDefault="00B8714C" w:rsidP="00E93629">
      <w:pPr>
        <w:tabs>
          <w:tab w:val="left" w:pos="5812"/>
        </w:tabs>
        <w:suppressAutoHyphens/>
        <w:ind w:left="6804"/>
        <w:rPr>
          <w:sz w:val="28"/>
          <w:szCs w:val="28"/>
        </w:rPr>
      </w:pPr>
    </w:p>
    <w:p w:rsidR="00B8714C" w:rsidRDefault="00B8714C" w:rsidP="00E93629">
      <w:pPr>
        <w:tabs>
          <w:tab w:val="left" w:pos="5812"/>
        </w:tabs>
        <w:suppressAutoHyphens/>
        <w:ind w:left="6804"/>
        <w:rPr>
          <w:sz w:val="28"/>
          <w:szCs w:val="28"/>
        </w:rPr>
      </w:pPr>
    </w:p>
    <w:p w:rsidR="00B8714C" w:rsidRPr="005E0005" w:rsidRDefault="00B010CC" w:rsidP="00E93629">
      <w:pPr>
        <w:tabs>
          <w:tab w:val="left" w:pos="5812"/>
        </w:tabs>
        <w:suppressAutoHyphens/>
        <w:ind w:left="6804"/>
      </w:pPr>
      <w:r w:rsidRPr="005E0005">
        <w:t>«</w:t>
      </w:r>
      <w:r w:rsidR="00B8714C" w:rsidRPr="005E0005">
        <w:t xml:space="preserve">Приложение       № 2                                                           к решению Думы                                                                     городского  округа Кинель                                  №   309                                                               от «14» марта 2013 года </w:t>
      </w:r>
    </w:p>
    <w:p w:rsidR="00B8714C" w:rsidRPr="00B010CC" w:rsidRDefault="00B8714C" w:rsidP="00A43F4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8714C" w:rsidRPr="00B010CC" w:rsidRDefault="00B8714C" w:rsidP="00A43F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В ___________________________________</w:t>
      </w:r>
    </w:p>
    <w:p w:rsidR="00B8714C" w:rsidRPr="00B010CC" w:rsidRDefault="00B8714C" w:rsidP="00A43F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     (указывается наименование </w:t>
      </w:r>
      <w:r w:rsidR="00007568">
        <w:rPr>
          <w:rFonts w:ascii="Times New Roman" w:hAnsi="Times New Roman" w:cs="Times New Roman"/>
          <w:sz w:val="24"/>
          <w:szCs w:val="24"/>
        </w:rPr>
        <w:t>работодателя)</w:t>
      </w:r>
    </w:p>
    <w:p w:rsidR="00B8714C" w:rsidRPr="00B010CC" w:rsidRDefault="00B8714C" w:rsidP="00A43F4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СПРАВКА </w:t>
      </w:r>
      <w:hyperlink w:anchor="Par446" w:history="1">
        <w:r w:rsidRPr="00B010CC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B8714C" w:rsidRPr="00B010CC" w:rsidRDefault="00B8714C" w:rsidP="00A43F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о доходах, расходах, об имуществе</w:t>
      </w:r>
    </w:p>
    <w:p w:rsidR="00B8714C" w:rsidRPr="00B010CC" w:rsidRDefault="00B8714C" w:rsidP="00A43F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имущественного характера </w:t>
      </w:r>
      <w:hyperlink w:anchor="Par447" w:history="1">
        <w:r w:rsidRPr="00B010CC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</w:t>
      </w:r>
      <w:proofErr w:type="gramEnd"/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паспорта, дата выдачи и орган, выдавший паспорт)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(место работы (службы), занимаемая (замещаемая) должность;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в случае отсутствия основного места работы (службы) - род занятий;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должность, на замещение которой претендует гражданин (если применимо)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CC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    (адрес места регистрации)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сообщаю   сведения   о   доходах,   расходах   своих   супруги   (супруга),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несовершеннолетнего ребенка (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 паспорта,</w:t>
      </w:r>
      <w:proofErr w:type="gramEnd"/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(адрес места регистрации, основное место работы (службы),</w:t>
      </w:r>
      <w:proofErr w:type="gramEnd"/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занимаемая (замещаемая) должность)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за отчетный период с 1 января 20___ г. по 31 декабря 20___ г. об имуществе,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принадлежащем 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(фамилия, имя, отчество)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на    праве    собственности,    о   вкладах   в   банках, ценных  бумагах,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lastRenderedPageBreak/>
        <w:t>об обязательствах имущественного характера по состоянию на "__"____ 20__ г.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1. Сведения о доходах</w:t>
      </w:r>
      <w:r w:rsidRPr="00B010CC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448" w:history="1">
        <w:r w:rsidRPr="00B010CC">
          <w:rPr>
            <w:rFonts w:ascii="Times New Roman" w:hAnsi="Times New Roman" w:cs="Times New Roman"/>
            <w:sz w:val="24"/>
            <w:szCs w:val="24"/>
          </w:rPr>
          <w:t>&lt;3&gt;</w:t>
        </w:r>
      </w:hyperlink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20"/>
        <w:gridCol w:w="6293"/>
        <w:gridCol w:w="2324"/>
      </w:tblGrid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</w:t>
            </w:r>
            <w:hyperlink w:anchor="Par449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Иные доходы (указать вид дохода):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2. Сведения о расходах</w:t>
      </w:r>
      <w:r w:rsidRPr="00B010CC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450" w:history="1">
        <w:r w:rsidRPr="00B010CC">
          <w:rPr>
            <w:rFonts w:ascii="Times New Roman" w:hAnsi="Times New Roman" w:cs="Times New Roman"/>
            <w:sz w:val="24"/>
            <w:szCs w:val="24"/>
          </w:rPr>
          <w:t>&lt;5&gt;</w:t>
        </w:r>
      </w:hyperlink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2"/>
        <w:gridCol w:w="3231"/>
        <w:gridCol w:w="1871"/>
        <w:gridCol w:w="2381"/>
        <w:gridCol w:w="1587"/>
      </w:tblGrid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Сумма сделки (рублей)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</w:t>
            </w:r>
            <w:hyperlink w:anchor="Par451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&lt;6&gt;</w:t>
              </w:r>
            </w:hyperlink>
          </w:p>
        </w:tc>
      </w:tr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3. Сведения об имуществе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3.1. Недвижимое имущество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0"/>
        <w:gridCol w:w="1984"/>
        <w:gridCol w:w="1644"/>
        <w:gridCol w:w="1531"/>
        <w:gridCol w:w="1644"/>
        <w:gridCol w:w="1984"/>
      </w:tblGrid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ar452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и источник средств </w:t>
            </w:r>
            <w:hyperlink w:anchor="Par453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&lt;8&gt;</w:t>
              </w:r>
            </w:hyperlink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hyperlink w:anchor="Par454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&lt;9&gt;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3.2. Транспортные средства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07"/>
        <w:gridCol w:w="4309"/>
        <w:gridCol w:w="2665"/>
        <w:gridCol w:w="1757"/>
      </w:tblGrid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ar455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4. Сведения о счетах</w:t>
      </w:r>
    </w:p>
    <w:p w:rsidR="00B8714C" w:rsidRPr="00B010CC" w:rsidRDefault="00B8714C" w:rsidP="00B010C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в банках и иных кредитных организациях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2041"/>
        <w:gridCol w:w="1247"/>
        <w:gridCol w:w="1474"/>
        <w:gridCol w:w="1361"/>
        <w:gridCol w:w="2891"/>
      </w:tblGrid>
      <w:tr w:rsidR="00B8714C" w:rsidRPr="00B010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и валюта счета </w:t>
            </w:r>
            <w:hyperlink w:anchor="Par456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счете </w:t>
            </w:r>
            <w:hyperlink w:anchor="Par457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&lt;12&gt;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Сумма поступивших на счет денежных средств </w:t>
            </w:r>
            <w:hyperlink w:anchor="Par458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&lt;13&gt;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B8714C" w:rsidRPr="00B010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5. Сведения о ценных бумагах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70"/>
      <w:bookmarkEnd w:id="1"/>
      <w:r w:rsidRPr="00B010CC">
        <w:rPr>
          <w:rFonts w:ascii="Times New Roman" w:hAnsi="Times New Roman" w:cs="Times New Roman"/>
          <w:sz w:val="24"/>
          <w:szCs w:val="24"/>
        </w:rPr>
        <w:t>5.1. Акции и иное участие в коммерческих организациях и фондах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438"/>
        <w:gridCol w:w="1644"/>
        <w:gridCol w:w="1361"/>
        <w:gridCol w:w="1474"/>
        <w:gridCol w:w="2041"/>
      </w:tblGrid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hyperlink w:anchor="Par459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&lt;14&gt;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капитал </w:t>
            </w:r>
            <w:hyperlink w:anchor="Par460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&lt;15&gt;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hyperlink w:anchor="Par461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участия </w:t>
            </w:r>
            <w:hyperlink w:anchor="Par462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&lt;17&gt;</w:t>
              </w:r>
            </w:hyperlink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5.2. Иные ценные бумаги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07"/>
        <w:gridCol w:w="1814"/>
        <w:gridCol w:w="1701"/>
        <w:gridCol w:w="1871"/>
        <w:gridCol w:w="1134"/>
        <w:gridCol w:w="2211"/>
      </w:tblGrid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hyperlink w:anchor="Par463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hyperlink w:anchor="Par464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&lt;19&gt;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Итого   по   разделу   5   "Сведения   о   ценных   бумагах" 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суммарная</w:t>
      </w:r>
      <w:proofErr w:type="gramEnd"/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декларированная стоимость ценных бумаг, включая доли участия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коммерческих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0CC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(рублей), ____________________________________________________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B010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10CC">
        <w:rPr>
          <w:rFonts w:ascii="Times New Roman" w:hAnsi="Times New Roman" w:cs="Times New Roman"/>
          <w:b/>
          <w:sz w:val="24"/>
          <w:szCs w:val="24"/>
        </w:rPr>
        <w:t>Раздел 6. Сведения об обязательствах</w:t>
      </w:r>
      <w:r w:rsidR="00B010CC" w:rsidRPr="00B01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10CC">
        <w:rPr>
          <w:rFonts w:ascii="Times New Roman" w:hAnsi="Times New Roman" w:cs="Times New Roman"/>
          <w:b/>
          <w:sz w:val="24"/>
          <w:szCs w:val="24"/>
        </w:rPr>
        <w:t>имущественного характера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6.1. Объекты недвижимого имущества, находящиеся в пользовании </w:t>
      </w:r>
      <w:hyperlink w:anchor="Par465" w:history="1">
        <w:r w:rsidRPr="00B010CC">
          <w:rPr>
            <w:rFonts w:ascii="Times New Roman" w:hAnsi="Times New Roman" w:cs="Times New Roman"/>
            <w:sz w:val="24"/>
            <w:szCs w:val="24"/>
          </w:rPr>
          <w:t>&lt;20&gt;</w:t>
        </w:r>
      </w:hyperlink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07"/>
        <w:gridCol w:w="1587"/>
        <w:gridCol w:w="1984"/>
        <w:gridCol w:w="1871"/>
        <w:gridCol w:w="1871"/>
        <w:gridCol w:w="1417"/>
      </w:tblGrid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hyperlink w:anchor="Par466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пользования </w:t>
            </w:r>
            <w:hyperlink w:anchor="Par467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hyperlink w:anchor="Par468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6.2. Срочные обязательства финансового характера </w:t>
      </w:r>
      <w:hyperlink w:anchor="Par469" w:history="1">
        <w:r w:rsidRPr="00B010CC">
          <w:rPr>
            <w:rFonts w:ascii="Times New Roman" w:hAnsi="Times New Roman" w:cs="Times New Roman"/>
            <w:sz w:val="24"/>
            <w:szCs w:val="24"/>
          </w:rPr>
          <w:t>&lt;24&gt;</w:t>
        </w:r>
      </w:hyperlink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64"/>
        <w:gridCol w:w="1191"/>
        <w:gridCol w:w="1474"/>
        <w:gridCol w:w="1814"/>
        <w:gridCol w:w="2665"/>
        <w:gridCol w:w="1531"/>
      </w:tblGrid>
      <w:tr w:rsidR="00B8714C" w:rsidRPr="00B010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обязательства </w:t>
            </w:r>
            <w:hyperlink w:anchor="Par470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&lt;25&gt;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(должник) </w:t>
            </w:r>
            <w:hyperlink w:anchor="Par471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</w:t>
            </w:r>
            <w:hyperlink w:anchor="Par472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&lt;27&gt;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hyperlink w:anchor="Par473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&lt;28&gt;</w:t>
              </w:r>
            </w:hyperlink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обязательства </w:t>
            </w:r>
            <w:hyperlink w:anchor="Par474" w:history="1">
              <w:r w:rsidRPr="00B010CC">
                <w:rPr>
                  <w:rFonts w:ascii="Times New Roman" w:hAnsi="Times New Roman" w:cs="Times New Roman"/>
                  <w:sz w:val="24"/>
                  <w:szCs w:val="24"/>
                </w:rPr>
                <w:t>&lt;29&gt;</w:t>
              </w:r>
            </w:hyperlink>
          </w:p>
        </w:tc>
      </w:tr>
      <w:tr w:rsidR="00B8714C" w:rsidRPr="00B010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14C" w:rsidRPr="00B010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14C" w:rsidRPr="00B010C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0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14C" w:rsidRPr="00B010CC" w:rsidRDefault="00B8714C" w:rsidP="00A43F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10C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010CC" w:rsidRPr="00B010CC" w:rsidRDefault="00B010CC" w:rsidP="00B010CC">
      <w:pPr>
        <w:pStyle w:val="1"/>
        <w:rPr>
          <w:rFonts w:ascii="Times New Roman" w:hAnsi="Times New Roman" w:cs="Times New Roman"/>
          <w:color w:val="auto"/>
        </w:rPr>
      </w:pPr>
      <w:bookmarkStart w:id="2" w:name="sub_1070"/>
      <w:r w:rsidRPr="00B010CC">
        <w:rPr>
          <w:rFonts w:ascii="Times New Roman" w:hAnsi="Times New Roman" w:cs="Times New Roman"/>
          <w:color w:val="auto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bookmarkEnd w:id="2"/>
    <w:p w:rsidR="00B010CC" w:rsidRPr="00B010CC" w:rsidRDefault="00B010CC" w:rsidP="00B010C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13"/>
        <w:gridCol w:w="3004"/>
        <w:gridCol w:w="2631"/>
        <w:gridCol w:w="3180"/>
      </w:tblGrid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N</w:t>
            </w:r>
          </w:p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010C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010CC">
              <w:rPr>
                <w:rFonts w:ascii="Times New Roman" w:hAnsi="Times New Roman" w:cs="Times New Roman"/>
              </w:rPr>
              <w:t>/</w:t>
            </w:r>
            <w:proofErr w:type="spellStart"/>
            <w:r w:rsidRPr="00B010C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B010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Приобретатель имущества по сделке</w:t>
            </w:r>
            <w:hyperlink w:anchor="sub_7111" w:history="1">
              <w:r w:rsidRPr="00B010CC">
                <w:rPr>
                  <w:rStyle w:val="a3"/>
                  <w:rFonts w:ascii="Times New Roman" w:hAnsi="Times New Roman" w:cs="Times New Roman"/>
                  <w:color w:val="auto"/>
                </w:rPr>
                <w:t>*(30)</w:t>
              </w:r>
            </w:hyperlink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B010C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Основание отчуждения имущества</w:t>
            </w:r>
            <w:hyperlink w:anchor="sub_7222" w:history="1">
              <w:r w:rsidRPr="00B010CC">
                <w:rPr>
                  <w:rStyle w:val="a3"/>
                  <w:rFonts w:ascii="Times New Roman" w:hAnsi="Times New Roman" w:cs="Times New Roman"/>
                  <w:color w:val="auto"/>
                </w:rPr>
                <w:t>*(31)</w:t>
              </w:r>
            </w:hyperlink>
          </w:p>
        </w:tc>
      </w:tr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4</w:t>
            </w:r>
          </w:p>
        </w:tc>
      </w:tr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Земельные участки: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1)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Иное недвижимое имущество: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1)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Транспортные средства: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1)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010CC" w:rsidRPr="00B010CC" w:rsidTr="00C50488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Ценные бумаги: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1)</w:t>
            </w:r>
          </w:p>
          <w:p w:rsidR="00B010CC" w:rsidRPr="00B010CC" w:rsidRDefault="00B010CC" w:rsidP="00C50488">
            <w:pPr>
              <w:pStyle w:val="a5"/>
              <w:rPr>
                <w:rFonts w:ascii="Times New Roman" w:hAnsi="Times New Roman" w:cs="Times New Roman"/>
              </w:rPr>
            </w:pPr>
            <w:r w:rsidRPr="00B010C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0CC" w:rsidRPr="00B010CC" w:rsidRDefault="00B010CC" w:rsidP="00C5048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010CC" w:rsidRPr="00B010CC" w:rsidRDefault="00B010CC" w:rsidP="00B010CC"/>
    <w:p w:rsidR="00B010CC" w:rsidRPr="00B010CC" w:rsidRDefault="00B010C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Достоверность и полноту настоящих сведений подтверждаю.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"____"________________ 20_____ г. 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                   (подпись лица, представляющего сведения)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8714C" w:rsidRPr="00B010CC" w:rsidRDefault="00B8714C" w:rsidP="00A43F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B8714C" w:rsidRPr="00B010CC" w:rsidRDefault="00B8714C" w:rsidP="00A43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46"/>
      <w:bookmarkEnd w:id="3"/>
      <w:r w:rsidRPr="00B010CC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7"/>
      <w:bookmarkEnd w:id="4"/>
      <w:r w:rsidRPr="00B010CC">
        <w:rPr>
          <w:rFonts w:ascii="Times New Roman" w:hAnsi="Times New Roman" w:cs="Times New Roman"/>
          <w:sz w:val="24"/>
          <w:szCs w:val="24"/>
        </w:rPr>
        <w:t>&lt;2&gt; Сведения представляются лицом, замещающим должность, осуществление полномочий по которой несет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8"/>
      <w:bookmarkEnd w:id="5"/>
      <w:r w:rsidRPr="00B010CC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доходы (включая пенсии, пособия, иные выплаты) за отчетный период.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49"/>
      <w:bookmarkEnd w:id="6"/>
      <w:r w:rsidRPr="00B010CC">
        <w:rPr>
          <w:rFonts w:ascii="Times New Roman" w:hAnsi="Times New Roman" w:cs="Times New Roman"/>
          <w:sz w:val="24"/>
          <w:szCs w:val="24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50"/>
      <w:bookmarkEnd w:id="7"/>
      <w:proofErr w:type="gramStart"/>
      <w:r w:rsidRPr="00B010CC">
        <w:rPr>
          <w:rFonts w:ascii="Times New Roman" w:hAnsi="Times New Roman" w:cs="Times New Roman"/>
          <w:sz w:val="24"/>
          <w:szCs w:val="24"/>
        </w:rPr>
        <w:t xml:space="preserve">&lt;5&gt; Сведения о расходах представляются в случаях, установленных </w:t>
      </w:r>
      <w:hyperlink r:id="rId4" w:history="1">
        <w:r w:rsidRPr="00B010CC">
          <w:rPr>
            <w:rFonts w:ascii="Times New Roman" w:hAnsi="Times New Roman" w:cs="Times New Roman"/>
            <w:sz w:val="24"/>
            <w:szCs w:val="24"/>
          </w:rPr>
          <w:t>статьей 3</w:t>
        </w:r>
      </w:hyperlink>
      <w:r w:rsidRPr="00B010CC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года 230-ФЗ "О контроле за соответствием расходов лиц, замещающих государственные должности и иных лиц их доходам", </w:t>
      </w:r>
      <w:hyperlink r:id="rId5" w:history="1">
        <w:r w:rsidRPr="00B010CC">
          <w:rPr>
            <w:rFonts w:ascii="Times New Roman" w:hAnsi="Times New Roman" w:cs="Times New Roman"/>
            <w:sz w:val="24"/>
            <w:szCs w:val="24"/>
          </w:rPr>
          <w:t>статьей 3</w:t>
        </w:r>
      </w:hyperlink>
      <w:r w:rsidRPr="00B010CC">
        <w:rPr>
          <w:rFonts w:ascii="Times New Roman" w:hAnsi="Times New Roman" w:cs="Times New Roman"/>
          <w:sz w:val="24"/>
          <w:szCs w:val="24"/>
        </w:rPr>
        <w:t xml:space="preserve"> Закона Самарской области от 5 </w:t>
      </w:r>
      <w:r w:rsidRPr="00B010CC">
        <w:rPr>
          <w:rFonts w:ascii="Times New Roman" w:hAnsi="Times New Roman" w:cs="Times New Roman"/>
          <w:sz w:val="24"/>
          <w:szCs w:val="24"/>
        </w:rPr>
        <w:lastRenderedPageBreak/>
        <w:t>марта 2013 года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муниципальной службы в Самарской области, их доходам". Если правовые основания для представления указанных сведений отсутствуют, данный раздел не заполняется.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51"/>
      <w:bookmarkEnd w:id="8"/>
      <w:r w:rsidRPr="00B010CC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52"/>
      <w:bookmarkEnd w:id="9"/>
      <w:r w:rsidRPr="00B010CC">
        <w:rPr>
          <w:rFonts w:ascii="Times New Roman" w:hAnsi="Times New Roman" w:cs="Times New Roman"/>
          <w:sz w:val="24"/>
          <w:szCs w:val="24"/>
        </w:rPr>
        <w:t>&lt;7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453"/>
      <w:bookmarkEnd w:id="10"/>
      <w:r w:rsidRPr="00B010CC">
        <w:rPr>
          <w:rFonts w:ascii="Times New Roman" w:hAnsi="Times New Roman" w:cs="Times New Roman"/>
          <w:sz w:val="24"/>
          <w:szCs w:val="24"/>
        </w:rPr>
        <w:t>&lt;8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6" w:history="1">
        <w:r w:rsidRPr="00B010CC">
          <w:rPr>
            <w:rFonts w:ascii="Times New Roman" w:hAnsi="Times New Roman" w:cs="Times New Roman"/>
            <w:sz w:val="24"/>
            <w:szCs w:val="24"/>
          </w:rPr>
          <w:t>частью 1 статьи 4</w:t>
        </w:r>
      </w:hyperlink>
      <w:r w:rsidRPr="00B010CC">
        <w:rPr>
          <w:rFonts w:ascii="Times New Roman" w:hAnsi="Times New Roman" w:cs="Times New Roman"/>
          <w:sz w:val="24"/>
          <w:szCs w:val="24"/>
        </w:rP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454"/>
      <w:bookmarkEnd w:id="11"/>
      <w:r w:rsidRPr="00B010CC">
        <w:rPr>
          <w:rFonts w:ascii="Times New Roman" w:hAnsi="Times New Roman" w:cs="Times New Roman"/>
          <w:sz w:val="24"/>
          <w:szCs w:val="24"/>
        </w:rPr>
        <w:t>&lt;9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455"/>
      <w:bookmarkEnd w:id="12"/>
      <w:r w:rsidRPr="00B010CC">
        <w:rPr>
          <w:rFonts w:ascii="Times New Roman" w:hAnsi="Times New Roman" w:cs="Times New Roman"/>
          <w:sz w:val="24"/>
          <w:szCs w:val="24"/>
        </w:rPr>
        <w:t>&lt;10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456"/>
      <w:bookmarkEnd w:id="13"/>
      <w:r w:rsidRPr="00B010CC">
        <w:rPr>
          <w:rFonts w:ascii="Times New Roman" w:hAnsi="Times New Roman" w:cs="Times New Roman"/>
          <w:sz w:val="24"/>
          <w:szCs w:val="24"/>
        </w:rPr>
        <w:t>&lt;11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вид счета (депозитный, текущий, расчетный, ссудный и другие) и валюта счета.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457"/>
      <w:bookmarkEnd w:id="14"/>
      <w:r w:rsidRPr="00B010CC">
        <w:rPr>
          <w:rFonts w:ascii="Times New Roman" w:hAnsi="Times New Roman" w:cs="Times New Roman"/>
          <w:sz w:val="24"/>
          <w:szCs w:val="24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458"/>
      <w:bookmarkEnd w:id="15"/>
      <w:r w:rsidRPr="00B010CC">
        <w:rPr>
          <w:rFonts w:ascii="Times New Roman" w:hAnsi="Times New Roman" w:cs="Times New Roman"/>
          <w:sz w:val="24"/>
          <w:szCs w:val="24"/>
        </w:rPr>
        <w:t>&lt;13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459"/>
      <w:bookmarkEnd w:id="16"/>
      <w:r w:rsidRPr="00B010CC">
        <w:rPr>
          <w:rFonts w:ascii="Times New Roman" w:hAnsi="Times New Roman" w:cs="Times New Roman"/>
          <w:sz w:val="24"/>
          <w:szCs w:val="24"/>
        </w:rPr>
        <w:t>&lt;14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460"/>
      <w:bookmarkEnd w:id="17"/>
      <w:r w:rsidRPr="00B010CC">
        <w:rPr>
          <w:rFonts w:ascii="Times New Roman" w:hAnsi="Times New Roman" w:cs="Times New Roman"/>
          <w:sz w:val="24"/>
          <w:szCs w:val="24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461"/>
      <w:bookmarkEnd w:id="18"/>
      <w:r w:rsidRPr="00B010CC">
        <w:rPr>
          <w:rFonts w:ascii="Times New Roman" w:hAnsi="Times New Roman" w:cs="Times New Roman"/>
          <w:sz w:val="24"/>
          <w:szCs w:val="24"/>
        </w:rPr>
        <w:t>&lt;16&gt; Доля участия выражается в процентах уставного капитала. Для акционерных обществ указываются также номинальная стоимость и количество акций.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462"/>
      <w:bookmarkEnd w:id="19"/>
      <w:r w:rsidRPr="00B010CC">
        <w:rPr>
          <w:rFonts w:ascii="Times New Roman" w:hAnsi="Times New Roman" w:cs="Times New Roman"/>
          <w:sz w:val="24"/>
          <w:szCs w:val="24"/>
        </w:rPr>
        <w:t>&lt;17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463"/>
      <w:bookmarkEnd w:id="20"/>
      <w:r w:rsidRPr="00B010CC">
        <w:rPr>
          <w:rFonts w:ascii="Times New Roman" w:hAnsi="Times New Roman" w:cs="Times New Roman"/>
          <w:sz w:val="24"/>
          <w:szCs w:val="24"/>
        </w:rPr>
        <w:t>&lt;18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270" w:history="1">
        <w:r w:rsidRPr="00B010CC">
          <w:rPr>
            <w:rFonts w:ascii="Times New Roman" w:hAnsi="Times New Roman" w:cs="Times New Roman"/>
            <w:sz w:val="24"/>
            <w:szCs w:val="24"/>
          </w:rPr>
          <w:t>подразделе 5.1</w:t>
        </w:r>
      </w:hyperlink>
      <w:r w:rsidRPr="00B010CC">
        <w:rPr>
          <w:rFonts w:ascii="Times New Roman" w:hAnsi="Times New Roman" w:cs="Times New Roman"/>
          <w:sz w:val="24"/>
          <w:szCs w:val="24"/>
        </w:rPr>
        <w:t xml:space="preserve"> "Акции и иное участие в коммерческих организациях и фондах".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464"/>
      <w:bookmarkEnd w:id="21"/>
      <w:r w:rsidRPr="00B010CC">
        <w:rPr>
          <w:rFonts w:ascii="Times New Roman" w:hAnsi="Times New Roman" w:cs="Times New Roman"/>
          <w:sz w:val="24"/>
          <w:szCs w:val="24"/>
        </w:rPr>
        <w:t>&lt;19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465"/>
      <w:bookmarkEnd w:id="22"/>
      <w:r w:rsidRPr="00B010CC">
        <w:rPr>
          <w:rFonts w:ascii="Times New Roman" w:hAnsi="Times New Roman" w:cs="Times New Roman"/>
          <w:sz w:val="24"/>
          <w:szCs w:val="24"/>
        </w:rPr>
        <w:t>&lt;20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по состоянию на отчетную дату.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466"/>
      <w:bookmarkEnd w:id="23"/>
      <w:r w:rsidRPr="00B010CC">
        <w:rPr>
          <w:rFonts w:ascii="Times New Roman" w:hAnsi="Times New Roman" w:cs="Times New Roman"/>
          <w:sz w:val="24"/>
          <w:szCs w:val="24"/>
        </w:rPr>
        <w:lastRenderedPageBreak/>
        <w:t>&lt;21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другие).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467"/>
      <w:bookmarkEnd w:id="24"/>
      <w:r w:rsidRPr="00B010CC">
        <w:rPr>
          <w:rFonts w:ascii="Times New Roman" w:hAnsi="Times New Roman" w:cs="Times New Roman"/>
          <w:sz w:val="24"/>
          <w:szCs w:val="24"/>
        </w:rPr>
        <w:t>&lt;22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вид пользования (аренда, безвозмездное пользование и другие) и сроки пользования.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468"/>
      <w:bookmarkEnd w:id="25"/>
      <w:r w:rsidRPr="00B010CC">
        <w:rPr>
          <w:rFonts w:ascii="Times New Roman" w:hAnsi="Times New Roman" w:cs="Times New Roman"/>
          <w:sz w:val="24"/>
          <w:szCs w:val="24"/>
        </w:rPr>
        <w:t>&lt;23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469"/>
      <w:bookmarkEnd w:id="26"/>
      <w:r w:rsidRPr="00B010CC">
        <w:rPr>
          <w:rFonts w:ascii="Times New Roman" w:hAnsi="Times New Roman" w:cs="Times New Roman"/>
          <w:sz w:val="24"/>
          <w:szCs w:val="24"/>
        </w:rPr>
        <w:t>&lt;24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имеющиеся на отчетную дату срочные обязательства финансового характера на сумму, равную или превышающую 500 ООО рублей, кредитором или должником по которым является лицо, сведения об обязательствах которого представляются.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470"/>
      <w:bookmarkEnd w:id="27"/>
      <w:r w:rsidRPr="00B010CC">
        <w:rPr>
          <w:rFonts w:ascii="Times New Roman" w:hAnsi="Times New Roman" w:cs="Times New Roman"/>
          <w:sz w:val="24"/>
          <w:szCs w:val="24"/>
        </w:rPr>
        <w:t>&lt;25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существо обязательства (заем, кредит и другие).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471"/>
      <w:bookmarkEnd w:id="28"/>
      <w:r w:rsidRPr="00B010CC">
        <w:rPr>
          <w:rFonts w:ascii="Times New Roman" w:hAnsi="Times New Roman" w:cs="Times New Roman"/>
          <w:sz w:val="24"/>
          <w:szCs w:val="24"/>
        </w:rPr>
        <w:t>&lt;26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472"/>
      <w:bookmarkEnd w:id="29"/>
      <w:r w:rsidRPr="00B010CC">
        <w:rPr>
          <w:rFonts w:ascii="Times New Roman" w:hAnsi="Times New Roman" w:cs="Times New Roman"/>
          <w:sz w:val="24"/>
          <w:szCs w:val="24"/>
        </w:rPr>
        <w:t>&lt;27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B8714C" w:rsidRPr="00B010CC" w:rsidRDefault="00B8714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ar473"/>
      <w:bookmarkEnd w:id="30"/>
      <w:r w:rsidRPr="00B010CC">
        <w:rPr>
          <w:rFonts w:ascii="Times New Roman" w:hAnsi="Times New Roman" w:cs="Times New Roman"/>
          <w:sz w:val="24"/>
          <w:szCs w:val="24"/>
        </w:rPr>
        <w:t>&lt;28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 xml:space="preserve"> курсу Банка России на отчетную дату.</w:t>
      </w:r>
    </w:p>
    <w:p w:rsidR="00B010CC" w:rsidRPr="00B010CC" w:rsidRDefault="00B8714C" w:rsidP="00B010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474"/>
      <w:bookmarkEnd w:id="31"/>
      <w:r w:rsidRPr="00B010CC">
        <w:rPr>
          <w:rFonts w:ascii="Times New Roman" w:hAnsi="Times New Roman" w:cs="Times New Roman"/>
          <w:sz w:val="24"/>
          <w:szCs w:val="24"/>
        </w:rPr>
        <w:t>&lt;29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010CC" w:rsidRPr="00B010CC" w:rsidRDefault="00B010CC" w:rsidP="00B010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&lt;30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B010CC" w:rsidRPr="00B010CC" w:rsidRDefault="00B010CC" w:rsidP="00A43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0CC">
        <w:rPr>
          <w:rFonts w:ascii="Times New Roman" w:hAnsi="Times New Roman" w:cs="Times New Roman"/>
          <w:sz w:val="24"/>
          <w:szCs w:val="24"/>
        </w:rPr>
        <w:t>&lt;31</w:t>
      </w:r>
      <w:proofErr w:type="gramStart"/>
      <w:r w:rsidRPr="00B010CC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B010CC">
        <w:rPr>
          <w:rFonts w:ascii="Times New Roman" w:hAnsi="Times New Roman" w:cs="Times New Roman"/>
          <w:sz w:val="24"/>
          <w:szCs w:val="24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B8714C" w:rsidRPr="00B010CC" w:rsidRDefault="00B8714C" w:rsidP="00A43F42">
      <w:pPr>
        <w:jc w:val="both"/>
      </w:pPr>
    </w:p>
    <w:sectPr w:rsidR="00B8714C" w:rsidRPr="00B010CC" w:rsidSect="002353DC">
      <w:pgSz w:w="11906" w:h="16838"/>
      <w:pgMar w:top="1134" w:right="566" w:bottom="1134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A4E97"/>
    <w:rsid w:val="00007568"/>
    <w:rsid w:val="002353DC"/>
    <w:rsid w:val="002B34A2"/>
    <w:rsid w:val="00335F4F"/>
    <w:rsid w:val="00432DA0"/>
    <w:rsid w:val="004B1B10"/>
    <w:rsid w:val="005A4E97"/>
    <w:rsid w:val="005E0005"/>
    <w:rsid w:val="008F64E2"/>
    <w:rsid w:val="00987328"/>
    <w:rsid w:val="00A43F42"/>
    <w:rsid w:val="00A57B8F"/>
    <w:rsid w:val="00AD4F41"/>
    <w:rsid w:val="00B010CC"/>
    <w:rsid w:val="00B8714C"/>
    <w:rsid w:val="00D07B6C"/>
    <w:rsid w:val="00E93629"/>
    <w:rsid w:val="00EB7E64"/>
    <w:rsid w:val="00FC1625"/>
    <w:rsid w:val="00FD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010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3F4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43F4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B010CC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B010CC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B010C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5">
    <w:name w:val="Прижатый влево"/>
    <w:basedOn w:val="a"/>
    <w:next w:val="a"/>
    <w:uiPriority w:val="99"/>
    <w:rsid w:val="00B010C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8BB0669E57BD6BC4DB87668FE4D2A19BFD6D0B7977D0B4145AE8CA086BBAD505A9A7C9031FCA9BaDW2H" TargetMode="External"/><Relationship Id="rId5" Type="http://schemas.openxmlformats.org/officeDocument/2006/relationships/hyperlink" Target="consultantplus://offline/ref=168BB0669E57BD6BC4DB996B99888EA99CF13103797DDEE64005B3975F62B08242E6FE8B4712CB98D24FF8aDW2H" TargetMode="External"/><Relationship Id="rId4" Type="http://schemas.openxmlformats.org/officeDocument/2006/relationships/hyperlink" Target="consultantplus://offline/ref=168BB0669E57BD6BC4DB87668FE4D2A19BFD6D0B7E70D0B4145AE8CA086BBAD505A9A7C9031FCA9AaDW5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2208</Words>
  <Characters>12591</Characters>
  <Application>Microsoft Office Word</Application>
  <DocSecurity>0</DocSecurity>
  <Lines>104</Lines>
  <Paragraphs>29</Paragraphs>
  <ScaleCrop>false</ScaleCrop>
  <Company>Hewlett-Packard Company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new-1</dc:creator>
  <cp:lastModifiedBy>Долгих</cp:lastModifiedBy>
  <cp:revision>5</cp:revision>
  <cp:lastPrinted>2017-12-01T06:10:00Z</cp:lastPrinted>
  <dcterms:created xsi:type="dcterms:W3CDTF">2017-12-01T06:06:00Z</dcterms:created>
  <dcterms:modified xsi:type="dcterms:W3CDTF">2017-12-01T07:51:00Z</dcterms:modified>
</cp:coreProperties>
</file>