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7F7" w:rsidRPr="007B116C" w:rsidRDefault="007547F7" w:rsidP="007547F7">
      <w:pPr>
        <w:rPr>
          <w:color w:val="FF0000"/>
        </w:rPr>
      </w:pPr>
      <w:r w:rsidRPr="007B116C">
        <w:rPr>
          <w:color w:val="FF0000"/>
        </w:rPr>
        <w:t>Извещение на сайт</w:t>
      </w:r>
      <w:r w:rsidR="00373A51">
        <w:rPr>
          <w:color w:val="FF0000"/>
        </w:rPr>
        <w:t xml:space="preserve"> и газету</w:t>
      </w:r>
    </w:p>
    <w:p w:rsidR="007547F7" w:rsidRPr="007B116C" w:rsidRDefault="007547F7" w:rsidP="007547F7">
      <w:pPr>
        <w:rPr>
          <w:color w:val="FF0000"/>
        </w:rPr>
      </w:pPr>
      <w:r w:rsidRPr="007B116C">
        <w:rPr>
          <w:color w:val="FF0000"/>
        </w:rPr>
        <w:t xml:space="preserve"> </w:t>
      </w:r>
    </w:p>
    <w:p w:rsidR="00373A51" w:rsidRPr="00493AB7" w:rsidRDefault="00373A51" w:rsidP="00373A51">
      <w:pPr>
        <w:shd w:val="clear" w:color="auto" w:fill="FFFFFF"/>
        <w:spacing w:after="225"/>
        <w:jc w:val="center"/>
        <w:outlineLvl w:val="2"/>
        <w:rPr>
          <w:b/>
          <w:bCs/>
          <w:color w:val="333333"/>
          <w:sz w:val="28"/>
          <w:szCs w:val="28"/>
        </w:rPr>
      </w:pPr>
      <w:r w:rsidRPr="00443BCF">
        <w:rPr>
          <w:b/>
          <w:bCs/>
          <w:color w:val="333333"/>
          <w:sz w:val="28"/>
          <w:szCs w:val="28"/>
        </w:rPr>
        <w:t>Сообщение о возможном у</w:t>
      </w:r>
      <w:r>
        <w:rPr>
          <w:b/>
          <w:bCs/>
          <w:color w:val="333333"/>
          <w:sz w:val="28"/>
          <w:szCs w:val="28"/>
        </w:rPr>
        <w:t>становлении публичного сервитута</w:t>
      </w:r>
    </w:p>
    <w:p w:rsidR="00373A51" w:rsidRPr="00860F90" w:rsidRDefault="00373A51" w:rsidP="00373A51">
      <w:pPr>
        <w:shd w:val="clear" w:color="auto" w:fill="FFFFFF"/>
        <w:spacing w:line="276" w:lineRule="auto"/>
        <w:ind w:firstLine="709"/>
        <w:jc w:val="both"/>
        <w:rPr>
          <w:color w:val="242424"/>
          <w:sz w:val="28"/>
          <w:szCs w:val="28"/>
        </w:rPr>
      </w:pPr>
      <w:r w:rsidRPr="00443BCF">
        <w:rPr>
          <w:color w:val="242424"/>
          <w:sz w:val="28"/>
          <w:szCs w:val="28"/>
        </w:rPr>
        <w:t xml:space="preserve">В связи с поступившим ходатайством </w:t>
      </w:r>
      <w:r>
        <w:rPr>
          <w:color w:val="242424"/>
          <w:sz w:val="28"/>
          <w:szCs w:val="28"/>
        </w:rPr>
        <w:t>Акционерного общества «</w:t>
      </w:r>
      <w:proofErr w:type="spellStart"/>
      <w:r>
        <w:rPr>
          <w:color w:val="242424"/>
          <w:sz w:val="28"/>
          <w:szCs w:val="28"/>
        </w:rPr>
        <w:t>Транснефть-Приволга</w:t>
      </w:r>
      <w:proofErr w:type="spellEnd"/>
      <w:r>
        <w:rPr>
          <w:color w:val="242424"/>
          <w:sz w:val="28"/>
          <w:szCs w:val="28"/>
        </w:rPr>
        <w:t xml:space="preserve">» (ИНН 525001191120, ОГРН 1026301416371, местонахождение: 443020, Самарская область, </w:t>
      </w:r>
      <w:proofErr w:type="spellStart"/>
      <w:r>
        <w:rPr>
          <w:color w:val="242424"/>
          <w:sz w:val="28"/>
          <w:szCs w:val="28"/>
        </w:rPr>
        <w:t>г.Самара</w:t>
      </w:r>
      <w:proofErr w:type="spellEnd"/>
      <w:r>
        <w:rPr>
          <w:color w:val="242424"/>
          <w:sz w:val="28"/>
          <w:szCs w:val="28"/>
        </w:rPr>
        <w:t xml:space="preserve">, </w:t>
      </w:r>
      <w:proofErr w:type="spellStart"/>
      <w:r>
        <w:rPr>
          <w:color w:val="242424"/>
          <w:sz w:val="28"/>
          <w:szCs w:val="28"/>
        </w:rPr>
        <w:t>ул.Ленинская</w:t>
      </w:r>
      <w:proofErr w:type="spellEnd"/>
      <w:r>
        <w:rPr>
          <w:color w:val="242424"/>
          <w:sz w:val="28"/>
          <w:szCs w:val="28"/>
        </w:rPr>
        <w:t>, д. 100)</w:t>
      </w:r>
      <w:r w:rsidRPr="00443BCF">
        <w:rPr>
          <w:color w:val="242424"/>
          <w:sz w:val="28"/>
          <w:szCs w:val="28"/>
        </w:rPr>
        <w:t xml:space="preserve"> </w:t>
      </w:r>
      <w:r>
        <w:rPr>
          <w:color w:val="242424"/>
          <w:sz w:val="28"/>
          <w:szCs w:val="28"/>
        </w:rPr>
        <w:t xml:space="preserve"> </w:t>
      </w:r>
      <w:r w:rsidRPr="00443BCF">
        <w:rPr>
          <w:color w:val="242424"/>
          <w:sz w:val="28"/>
          <w:szCs w:val="28"/>
        </w:rPr>
        <w:t xml:space="preserve">администрация </w:t>
      </w:r>
      <w:r>
        <w:rPr>
          <w:color w:val="242424"/>
          <w:sz w:val="28"/>
          <w:szCs w:val="28"/>
        </w:rPr>
        <w:t>городского округа Кинель</w:t>
      </w:r>
      <w:r w:rsidRPr="00860F90">
        <w:rPr>
          <w:color w:val="242424"/>
          <w:sz w:val="28"/>
          <w:szCs w:val="28"/>
        </w:rPr>
        <w:t xml:space="preserve"> Самарской </w:t>
      </w:r>
      <w:r w:rsidRPr="00443BCF">
        <w:rPr>
          <w:color w:val="242424"/>
          <w:sz w:val="28"/>
          <w:szCs w:val="28"/>
        </w:rPr>
        <w:t>области</w:t>
      </w:r>
      <w:r>
        <w:rPr>
          <w:color w:val="242424"/>
          <w:sz w:val="28"/>
          <w:szCs w:val="28"/>
        </w:rPr>
        <w:t xml:space="preserve">, в соответствии со ст. 39.37 Земельного кодекса РФ , статьей 3.6 Федерального закона от 25.10.2001г. №137-ФЗ «О введении в действие Земельного кодекса Российской Федерации», </w:t>
      </w:r>
      <w:r w:rsidRPr="00443BCF">
        <w:rPr>
          <w:color w:val="242424"/>
          <w:sz w:val="28"/>
          <w:szCs w:val="28"/>
        </w:rPr>
        <w:t xml:space="preserve">информирует о возможном установлении публичного сервитута </w:t>
      </w:r>
      <w:r>
        <w:rPr>
          <w:color w:val="242424"/>
          <w:sz w:val="28"/>
          <w:szCs w:val="28"/>
        </w:rPr>
        <w:t xml:space="preserve">для складирования строительных и иных материалов, размещения временных или вспомогательных сооружений (включая ограждения, бытовки, навесы) и строительной техники, которые необходимы для обеспечения реконструкции, объекта федерального значения «Магистральный нефтепровод «Кротовка-Куйбышев» Ду500, 45 км а/д «Кинель-Богатое».  </w:t>
      </w:r>
      <w:proofErr w:type="spellStart"/>
      <w:r>
        <w:rPr>
          <w:color w:val="242424"/>
          <w:sz w:val="28"/>
          <w:szCs w:val="28"/>
        </w:rPr>
        <w:t>Бугурусланское</w:t>
      </w:r>
      <w:proofErr w:type="spellEnd"/>
      <w:r>
        <w:rPr>
          <w:color w:val="242424"/>
          <w:sz w:val="28"/>
          <w:szCs w:val="28"/>
        </w:rPr>
        <w:t xml:space="preserve"> РНУ. Реконструкция», местонахождение: Самарская область, </w:t>
      </w:r>
      <w:proofErr w:type="spellStart"/>
      <w:r>
        <w:rPr>
          <w:color w:val="242424"/>
          <w:sz w:val="28"/>
          <w:szCs w:val="28"/>
        </w:rPr>
        <w:t>г.Кинель</w:t>
      </w:r>
      <w:proofErr w:type="spellEnd"/>
      <w:r>
        <w:rPr>
          <w:color w:val="242424"/>
          <w:sz w:val="28"/>
          <w:szCs w:val="28"/>
        </w:rPr>
        <w:t xml:space="preserve">, кадастровый квартал 63:22:1403004, </w:t>
      </w:r>
      <w:r w:rsidRPr="00860F90">
        <w:rPr>
          <w:color w:val="242424"/>
          <w:sz w:val="28"/>
          <w:szCs w:val="28"/>
        </w:rPr>
        <w:t xml:space="preserve">относящегося к категории </w:t>
      </w:r>
      <w:r>
        <w:rPr>
          <w:color w:val="242424"/>
          <w:sz w:val="28"/>
          <w:szCs w:val="28"/>
        </w:rPr>
        <w:t>з</w:t>
      </w:r>
      <w:r w:rsidRPr="00086E4F">
        <w:rPr>
          <w:color w:val="242424"/>
          <w:sz w:val="28"/>
          <w:szCs w:val="28"/>
        </w:rPr>
        <w:t>ем</w:t>
      </w:r>
      <w:r>
        <w:rPr>
          <w:color w:val="242424"/>
          <w:sz w:val="28"/>
          <w:szCs w:val="28"/>
        </w:rPr>
        <w:t>ель</w:t>
      </w:r>
      <w:r w:rsidRPr="00086E4F">
        <w:rPr>
          <w:color w:val="242424"/>
          <w:sz w:val="28"/>
          <w:szCs w:val="28"/>
        </w:rPr>
        <w:t xml:space="preserve"> </w:t>
      </w:r>
      <w:r w:rsidRPr="00F95DD3">
        <w:rPr>
          <w:color w:val="242424"/>
          <w:sz w:val="28"/>
          <w:szCs w:val="28"/>
        </w:rPr>
        <w:t>сельскохозяйственного назначения</w:t>
      </w:r>
      <w:r w:rsidRPr="00860F90">
        <w:rPr>
          <w:color w:val="242424"/>
          <w:sz w:val="28"/>
          <w:szCs w:val="28"/>
        </w:rPr>
        <w:t>, согласно следующим координатам характерных точек границ</w:t>
      </w:r>
      <w:r>
        <w:rPr>
          <w:color w:val="242424"/>
          <w:sz w:val="28"/>
          <w:szCs w:val="28"/>
        </w:rPr>
        <w:t xml:space="preserve"> (метод определения координат: аналитическая, средняя квадратичная погрешность положения характерной точ</w:t>
      </w:r>
      <w:bookmarkStart w:id="0" w:name="_GoBack"/>
      <w:bookmarkEnd w:id="0"/>
      <w:r w:rsidR="00804C08">
        <w:rPr>
          <w:color w:val="242424"/>
          <w:sz w:val="28"/>
          <w:szCs w:val="28"/>
        </w:rPr>
        <w:t>к</w:t>
      </w:r>
      <w:r>
        <w:rPr>
          <w:color w:val="242424"/>
          <w:sz w:val="28"/>
          <w:szCs w:val="28"/>
        </w:rPr>
        <w:t>и (М</w:t>
      </w:r>
      <w:r>
        <w:rPr>
          <w:color w:val="242424"/>
          <w:sz w:val="28"/>
          <w:szCs w:val="28"/>
          <w:vertAlign w:val="subscript"/>
          <w:lang w:val="en-US"/>
        </w:rPr>
        <w:t>t</w:t>
      </w:r>
      <w:r>
        <w:rPr>
          <w:color w:val="242424"/>
          <w:sz w:val="28"/>
          <w:szCs w:val="28"/>
        </w:rPr>
        <w:t>) – 0,1)</w:t>
      </w:r>
      <w:r w:rsidRPr="00860F90">
        <w:rPr>
          <w:color w:val="242424"/>
          <w:sz w:val="28"/>
          <w:szCs w:val="28"/>
        </w:rPr>
        <w:t>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49"/>
        <w:gridCol w:w="3666"/>
        <w:gridCol w:w="4356"/>
      </w:tblGrid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Pr="001B7A36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3921" w:type="dxa"/>
            <w:vAlign w:val="center"/>
          </w:tcPr>
          <w:p w:rsidR="00373A51" w:rsidRPr="001B7A36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 w:rsidRPr="001B7A36">
              <w:rPr>
                <w:color w:val="242424"/>
                <w:sz w:val="24"/>
                <w:szCs w:val="24"/>
              </w:rPr>
              <w:t>Координата Х</w:t>
            </w:r>
          </w:p>
        </w:tc>
        <w:tc>
          <w:tcPr>
            <w:tcW w:w="4691" w:type="dxa"/>
            <w:vAlign w:val="center"/>
          </w:tcPr>
          <w:p w:rsidR="00373A51" w:rsidRPr="001B7A36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 w:rsidRPr="001B7A36">
              <w:rPr>
                <w:color w:val="242424"/>
                <w:sz w:val="24"/>
                <w:szCs w:val="24"/>
              </w:rPr>
              <w:t>Координата У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Pr="001B7A36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 w:rsidRPr="001B7A36">
              <w:rPr>
                <w:color w:val="242424"/>
                <w:sz w:val="24"/>
                <w:szCs w:val="24"/>
              </w:rPr>
              <w:t>1</w:t>
            </w:r>
          </w:p>
        </w:tc>
        <w:tc>
          <w:tcPr>
            <w:tcW w:w="3921" w:type="dxa"/>
            <w:vAlign w:val="center"/>
          </w:tcPr>
          <w:p w:rsidR="00373A51" w:rsidRPr="001B7A36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386248,72</w:t>
            </w:r>
          </w:p>
        </w:tc>
        <w:tc>
          <w:tcPr>
            <w:tcW w:w="4691" w:type="dxa"/>
            <w:vAlign w:val="center"/>
          </w:tcPr>
          <w:p w:rsidR="00373A51" w:rsidRPr="001B7A36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2206505,4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Pr="001B7A36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14</w:t>
            </w:r>
          </w:p>
        </w:tc>
        <w:tc>
          <w:tcPr>
            <w:tcW w:w="3921" w:type="dxa"/>
            <w:vAlign w:val="center"/>
          </w:tcPr>
          <w:p w:rsidR="00373A51" w:rsidRPr="001B7A36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386228,91</w:t>
            </w:r>
          </w:p>
        </w:tc>
        <w:tc>
          <w:tcPr>
            <w:tcW w:w="4691" w:type="dxa"/>
            <w:vAlign w:val="center"/>
          </w:tcPr>
          <w:p w:rsidR="00373A51" w:rsidRPr="001B7A36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2206490,13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Pr="001B7A36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13</w:t>
            </w:r>
          </w:p>
        </w:tc>
        <w:tc>
          <w:tcPr>
            <w:tcW w:w="3921" w:type="dxa"/>
            <w:vAlign w:val="center"/>
          </w:tcPr>
          <w:p w:rsidR="00373A51" w:rsidRPr="001B7A36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386198,37</w:t>
            </w:r>
          </w:p>
        </w:tc>
        <w:tc>
          <w:tcPr>
            <w:tcW w:w="4691" w:type="dxa"/>
            <w:vAlign w:val="center"/>
          </w:tcPr>
          <w:p w:rsidR="00373A51" w:rsidRPr="001B7A36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2206529,73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Pr="001B7A36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12</w:t>
            </w:r>
          </w:p>
        </w:tc>
        <w:tc>
          <w:tcPr>
            <w:tcW w:w="3921" w:type="dxa"/>
            <w:vAlign w:val="center"/>
          </w:tcPr>
          <w:p w:rsidR="00373A51" w:rsidRPr="001B7A36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386195,5</w:t>
            </w:r>
          </w:p>
        </w:tc>
        <w:tc>
          <w:tcPr>
            <w:tcW w:w="4691" w:type="dxa"/>
            <w:vAlign w:val="center"/>
          </w:tcPr>
          <w:p w:rsidR="00373A51" w:rsidRPr="001B7A36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2206530,67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Pr="001B7A36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11</w:t>
            </w:r>
          </w:p>
        </w:tc>
        <w:tc>
          <w:tcPr>
            <w:tcW w:w="3921" w:type="dxa"/>
            <w:vAlign w:val="center"/>
          </w:tcPr>
          <w:p w:rsidR="00373A51" w:rsidRPr="001B7A36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386189,97</w:t>
            </w:r>
          </w:p>
        </w:tc>
        <w:tc>
          <w:tcPr>
            <w:tcW w:w="4691" w:type="dxa"/>
            <w:vAlign w:val="center"/>
          </w:tcPr>
          <w:p w:rsidR="00373A51" w:rsidRPr="001B7A36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2206537,24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Pr="001B7A36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10</w:t>
            </w:r>
          </w:p>
        </w:tc>
        <w:tc>
          <w:tcPr>
            <w:tcW w:w="3921" w:type="dxa"/>
            <w:vAlign w:val="center"/>
          </w:tcPr>
          <w:p w:rsidR="00373A51" w:rsidRPr="001B7A36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386188,82</w:t>
            </w:r>
          </w:p>
        </w:tc>
        <w:tc>
          <w:tcPr>
            <w:tcW w:w="4691" w:type="dxa"/>
            <w:vAlign w:val="center"/>
          </w:tcPr>
          <w:p w:rsidR="00373A51" w:rsidRPr="001B7A36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2206548,7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Pr="001B7A36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9</w:t>
            </w:r>
          </w:p>
        </w:tc>
        <w:tc>
          <w:tcPr>
            <w:tcW w:w="3921" w:type="dxa"/>
            <w:vAlign w:val="center"/>
          </w:tcPr>
          <w:p w:rsidR="00373A51" w:rsidRPr="001B7A36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386196,88</w:t>
            </w:r>
          </w:p>
        </w:tc>
        <w:tc>
          <w:tcPr>
            <w:tcW w:w="4691" w:type="dxa"/>
            <w:vAlign w:val="center"/>
          </w:tcPr>
          <w:p w:rsidR="00373A51" w:rsidRPr="001B7A36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2206539,13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Pr="001B7A36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8</w:t>
            </w:r>
          </w:p>
        </w:tc>
        <w:tc>
          <w:tcPr>
            <w:tcW w:w="3921" w:type="dxa"/>
            <w:vAlign w:val="center"/>
          </w:tcPr>
          <w:p w:rsidR="00373A51" w:rsidRPr="001B7A36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386214,06</w:t>
            </w:r>
          </w:p>
        </w:tc>
        <w:tc>
          <w:tcPr>
            <w:tcW w:w="4691" w:type="dxa"/>
            <w:vAlign w:val="center"/>
          </w:tcPr>
          <w:p w:rsidR="00373A51" w:rsidRPr="001B7A36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2206550,27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Pr="001B7A36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7</w:t>
            </w:r>
          </w:p>
        </w:tc>
        <w:tc>
          <w:tcPr>
            <w:tcW w:w="3921" w:type="dxa"/>
            <w:vAlign w:val="center"/>
          </w:tcPr>
          <w:p w:rsidR="00373A51" w:rsidRPr="001B7A36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386208,96</w:t>
            </w:r>
          </w:p>
        </w:tc>
        <w:tc>
          <w:tcPr>
            <w:tcW w:w="4691" w:type="dxa"/>
            <w:vAlign w:val="center"/>
          </w:tcPr>
          <w:p w:rsidR="00373A51" w:rsidRPr="001B7A36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2206556,84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Pr="001B7A36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6</w:t>
            </w:r>
          </w:p>
        </w:tc>
        <w:tc>
          <w:tcPr>
            <w:tcW w:w="3921" w:type="dxa"/>
            <w:vAlign w:val="center"/>
          </w:tcPr>
          <w:p w:rsidR="00373A51" w:rsidRPr="001B7A36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386220,8</w:t>
            </w:r>
          </w:p>
        </w:tc>
        <w:tc>
          <w:tcPr>
            <w:tcW w:w="4691" w:type="dxa"/>
            <w:vAlign w:val="center"/>
          </w:tcPr>
          <w:p w:rsidR="00373A51" w:rsidRPr="001B7A36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2206566,04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5</w:t>
            </w:r>
          </w:p>
        </w:tc>
        <w:tc>
          <w:tcPr>
            <w:tcW w:w="392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386226,93</w:t>
            </w:r>
          </w:p>
        </w:tc>
        <w:tc>
          <w:tcPr>
            <w:tcW w:w="469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2206558,16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4</w:t>
            </w:r>
          </w:p>
        </w:tc>
        <w:tc>
          <w:tcPr>
            <w:tcW w:w="392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386240,35</w:t>
            </w:r>
          </w:p>
        </w:tc>
        <w:tc>
          <w:tcPr>
            <w:tcW w:w="469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2206568,62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</w:t>
            </w:r>
          </w:p>
        </w:tc>
        <w:tc>
          <w:tcPr>
            <w:tcW w:w="392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386260,01</w:t>
            </w:r>
          </w:p>
        </w:tc>
        <w:tc>
          <w:tcPr>
            <w:tcW w:w="469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2206543,36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</w:t>
            </w:r>
          </w:p>
        </w:tc>
        <w:tc>
          <w:tcPr>
            <w:tcW w:w="392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386234,66</w:t>
            </w:r>
          </w:p>
        </w:tc>
        <w:tc>
          <w:tcPr>
            <w:tcW w:w="469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2206523,62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1</w:t>
            </w:r>
          </w:p>
        </w:tc>
        <w:tc>
          <w:tcPr>
            <w:tcW w:w="392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386248,72</w:t>
            </w:r>
          </w:p>
        </w:tc>
        <w:tc>
          <w:tcPr>
            <w:tcW w:w="469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2206505,4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</w:p>
        </w:tc>
        <w:tc>
          <w:tcPr>
            <w:tcW w:w="392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</w:p>
        </w:tc>
        <w:tc>
          <w:tcPr>
            <w:tcW w:w="469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15</w:t>
            </w:r>
          </w:p>
        </w:tc>
        <w:tc>
          <w:tcPr>
            <w:tcW w:w="392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395425,99</w:t>
            </w:r>
          </w:p>
        </w:tc>
        <w:tc>
          <w:tcPr>
            <w:tcW w:w="469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2198407,61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16</w:t>
            </w:r>
          </w:p>
        </w:tc>
        <w:tc>
          <w:tcPr>
            <w:tcW w:w="392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386288,75</w:t>
            </w:r>
          </w:p>
        </w:tc>
        <w:tc>
          <w:tcPr>
            <w:tcW w:w="469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2206840,05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17</w:t>
            </w:r>
          </w:p>
        </w:tc>
        <w:tc>
          <w:tcPr>
            <w:tcW w:w="392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386282,97</w:t>
            </w:r>
          </w:p>
        </w:tc>
        <w:tc>
          <w:tcPr>
            <w:tcW w:w="469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2206841,98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18</w:t>
            </w:r>
          </w:p>
        </w:tc>
        <w:tc>
          <w:tcPr>
            <w:tcW w:w="392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386293,83</w:t>
            </w:r>
          </w:p>
        </w:tc>
        <w:tc>
          <w:tcPr>
            <w:tcW w:w="469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2206860,42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lastRenderedPageBreak/>
              <w:t>19</w:t>
            </w:r>
          </w:p>
        </w:tc>
        <w:tc>
          <w:tcPr>
            <w:tcW w:w="392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386309,5</w:t>
            </w:r>
          </w:p>
        </w:tc>
        <w:tc>
          <w:tcPr>
            <w:tcW w:w="469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2206885,78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20</w:t>
            </w:r>
          </w:p>
        </w:tc>
        <w:tc>
          <w:tcPr>
            <w:tcW w:w="392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386316,57</w:t>
            </w:r>
          </w:p>
        </w:tc>
        <w:tc>
          <w:tcPr>
            <w:tcW w:w="469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2206899,47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21</w:t>
            </w:r>
          </w:p>
        </w:tc>
        <w:tc>
          <w:tcPr>
            <w:tcW w:w="392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386313,95</w:t>
            </w:r>
          </w:p>
        </w:tc>
        <w:tc>
          <w:tcPr>
            <w:tcW w:w="469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2206899,47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</w:t>
            </w:r>
          </w:p>
        </w:tc>
        <w:tc>
          <w:tcPr>
            <w:tcW w:w="392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386279,64</w:t>
            </w:r>
          </w:p>
        </w:tc>
        <w:tc>
          <w:tcPr>
            <w:tcW w:w="469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2206836,24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15</w:t>
            </w:r>
          </w:p>
        </w:tc>
        <w:tc>
          <w:tcPr>
            <w:tcW w:w="392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386285,68</w:t>
            </w:r>
          </w:p>
        </w:tc>
        <w:tc>
          <w:tcPr>
            <w:tcW w:w="469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2206834,23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</w:p>
        </w:tc>
        <w:tc>
          <w:tcPr>
            <w:tcW w:w="392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</w:p>
        </w:tc>
        <w:tc>
          <w:tcPr>
            <w:tcW w:w="469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23</w:t>
            </w:r>
          </w:p>
        </w:tc>
        <w:tc>
          <w:tcPr>
            <w:tcW w:w="392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386284,99</w:t>
            </w:r>
          </w:p>
        </w:tc>
        <w:tc>
          <w:tcPr>
            <w:tcW w:w="469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2206836,12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24</w:t>
            </w:r>
          </w:p>
        </w:tc>
        <w:tc>
          <w:tcPr>
            <w:tcW w:w="392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386284,99</w:t>
            </w:r>
          </w:p>
        </w:tc>
        <w:tc>
          <w:tcPr>
            <w:tcW w:w="469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2206837,12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25</w:t>
            </w:r>
          </w:p>
        </w:tc>
        <w:tc>
          <w:tcPr>
            <w:tcW w:w="392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386283,99</w:t>
            </w:r>
          </w:p>
        </w:tc>
        <w:tc>
          <w:tcPr>
            <w:tcW w:w="469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2206837,12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26</w:t>
            </w:r>
          </w:p>
        </w:tc>
        <w:tc>
          <w:tcPr>
            <w:tcW w:w="392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386283,99</w:t>
            </w:r>
          </w:p>
        </w:tc>
        <w:tc>
          <w:tcPr>
            <w:tcW w:w="469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2206836,12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23</w:t>
            </w:r>
          </w:p>
        </w:tc>
        <w:tc>
          <w:tcPr>
            <w:tcW w:w="392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386284,99</w:t>
            </w:r>
          </w:p>
        </w:tc>
        <w:tc>
          <w:tcPr>
            <w:tcW w:w="469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2206836,12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</w:p>
        </w:tc>
        <w:tc>
          <w:tcPr>
            <w:tcW w:w="392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</w:p>
        </w:tc>
        <w:tc>
          <w:tcPr>
            <w:tcW w:w="469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27</w:t>
            </w:r>
          </w:p>
        </w:tc>
        <w:tc>
          <w:tcPr>
            <w:tcW w:w="392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386356,52</w:t>
            </w:r>
          </w:p>
        </w:tc>
        <w:tc>
          <w:tcPr>
            <w:tcW w:w="469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2206963,4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28</w:t>
            </w:r>
          </w:p>
        </w:tc>
        <w:tc>
          <w:tcPr>
            <w:tcW w:w="392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386371,94</w:t>
            </w:r>
          </w:p>
        </w:tc>
        <w:tc>
          <w:tcPr>
            <w:tcW w:w="469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2206991,49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29</w:t>
            </w:r>
          </w:p>
        </w:tc>
        <w:tc>
          <w:tcPr>
            <w:tcW w:w="392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386364</w:t>
            </w:r>
          </w:p>
        </w:tc>
        <w:tc>
          <w:tcPr>
            <w:tcW w:w="469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2206991,74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30</w:t>
            </w:r>
          </w:p>
        </w:tc>
        <w:tc>
          <w:tcPr>
            <w:tcW w:w="392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386348,68</w:t>
            </w:r>
          </w:p>
        </w:tc>
        <w:tc>
          <w:tcPr>
            <w:tcW w:w="469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2206963,48</w:t>
            </w:r>
          </w:p>
        </w:tc>
      </w:tr>
      <w:tr w:rsidR="00373A51" w:rsidRPr="001B7A36" w:rsidTr="001C4CCE">
        <w:trPr>
          <w:jc w:val="center"/>
        </w:trPr>
        <w:tc>
          <w:tcPr>
            <w:tcW w:w="1549" w:type="dxa"/>
            <w:vAlign w:val="center"/>
          </w:tcPr>
          <w:p w:rsidR="00373A51" w:rsidRDefault="00373A5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27</w:t>
            </w:r>
          </w:p>
        </w:tc>
        <w:tc>
          <w:tcPr>
            <w:tcW w:w="392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386356,52</w:t>
            </w:r>
          </w:p>
        </w:tc>
        <w:tc>
          <w:tcPr>
            <w:tcW w:w="4691" w:type="dxa"/>
            <w:vAlign w:val="center"/>
          </w:tcPr>
          <w:p w:rsidR="00373A51" w:rsidRDefault="00373A5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2206963,4</w:t>
            </w:r>
          </w:p>
        </w:tc>
      </w:tr>
    </w:tbl>
    <w:p w:rsidR="00373A51" w:rsidRDefault="00373A51" w:rsidP="00373A51">
      <w:pPr>
        <w:shd w:val="clear" w:color="auto" w:fill="FFFFFF"/>
        <w:jc w:val="both"/>
        <w:rPr>
          <w:color w:val="242424"/>
          <w:sz w:val="28"/>
          <w:szCs w:val="28"/>
        </w:rPr>
      </w:pPr>
    </w:p>
    <w:p w:rsidR="00373A51" w:rsidRDefault="00373A51" w:rsidP="00373A51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  <w:r w:rsidRPr="00860F90">
        <w:rPr>
          <w:color w:val="242424"/>
          <w:sz w:val="28"/>
          <w:szCs w:val="28"/>
        </w:rPr>
        <w:t xml:space="preserve">Площадь части земельного участка на которую предполагается установить сервитут, составляет </w:t>
      </w:r>
      <w:r>
        <w:rPr>
          <w:color w:val="242424"/>
          <w:sz w:val="28"/>
          <w:szCs w:val="28"/>
        </w:rPr>
        <w:t>3047,00</w:t>
      </w:r>
      <w:r w:rsidRPr="00860F90">
        <w:rPr>
          <w:color w:val="242424"/>
          <w:sz w:val="28"/>
          <w:szCs w:val="28"/>
        </w:rPr>
        <w:t xml:space="preserve"> </w:t>
      </w:r>
      <w:proofErr w:type="spellStart"/>
      <w:r w:rsidRPr="00860F90">
        <w:rPr>
          <w:color w:val="242424"/>
          <w:sz w:val="28"/>
          <w:szCs w:val="28"/>
        </w:rPr>
        <w:t>кв.м</w:t>
      </w:r>
      <w:proofErr w:type="spellEnd"/>
      <w:r w:rsidRPr="00860F90">
        <w:rPr>
          <w:color w:val="242424"/>
          <w:sz w:val="28"/>
          <w:szCs w:val="28"/>
        </w:rPr>
        <w:t xml:space="preserve">. </w:t>
      </w:r>
    </w:p>
    <w:p w:rsidR="00373A51" w:rsidRDefault="00373A51" w:rsidP="00373A51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Испрашиваемый срок публичного сервитута: с 16.12.2022г. по 30.07.2024г.</w:t>
      </w:r>
    </w:p>
    <w:p w:rsidR="00373A51" w:rsidRPr="00443BCF" w:rsidRDefault="00373A51" w:rsidP="00373A51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  <w:r w:rsidRPr="00443BCF">
        <w:rPr>
          <w:color w:val="242424"/>
          <w:sz w:val="28"/>
          <w:szCs w:val="28"/>
        </w:rPr>
        <w:t>Заинтересованные лица могут ознакомиться с поступившим ходатайством об установлении публичного сервитута и прилагаемым</w:t>
      </w:r>
      <w:r w:rsidRPr="00860F90">
        <w:rPr>
          <w:color w:val="242424"/>
          <w:sz w:val="28"/>
          <w:szCs w:val="28"/>
        </w:rPr>
        <w:t xml:space="preserve"> </w:t>
      </w:r>
      <w:r w:rsidRPr="00443BCF">
        <w:rPr>
          <w:color w:val="242424"/>
          <w:sz w:val="28"/>
          <w:szCs w:val="28"/>
        </w:rPr>
        <w:t xml:space="preserve">к нему </w:t>
      </w:r>
      <w:r w:rsidRPr="00860F90">
        <w:rPr>
          <w:color w:val="242424"/>
          <w:sz w:val="28"/>
          <w:szCs w:val="28"/>
        </w:rPr>
        <w:t>описанием местоположения границ публичного сервитута</w:t>
      </w:r>
      <w:r w:rsidRPr="00443BCF">
        <w:rPr>
          <w:color w:val="242424"/>
          <w:sz w:val="28"/>
          <w:szCs w:val="28"/>
        </w:rPr>
        <w:t xml:space="preserve">, подать заявления об учете прав на земельные участки по адресу: </w:t>
      </w:r>
      <w:r w:rsidRPr="00860F90">
        <w:rPr>
          <w:color w:val="242424"/>
          <w:sz w:val="28"/>
          <w:szCs w:val="28"/>
        </w:rPr>
        <w:t>Самарска</w:t>
      </w:r>
      <w:r w:rsidRPr="00443BCF">
        <w:rPr>
          <w:color w:val="242424"/>
          <w:sz w:val="28"/>
          <w:szCs w:val="28"/>
        </w:rPr>
        <w:t xml:space="preserve">я область, </w:t>
      </w:r>
      <w:proofErr w:type="spellStart"/>
      <w:r w:rsidRPr="00443BCF">
        <w:rPr>
          <w:color w:val="242424"/>
          <w:sz w:val="28"/>
          <w:szCs w:val="28"/>
        </w:rPr>
        <w:t>г.</w:t>
      </w:r>
      <w:r w:rsidRPr="00860F90">
        <w:rPr>
          <w:color w:val="242424"/>
          <w:sz w:val="28"/>
          <w:szCs w:val="28"/>
        </w:rPr>
        <w:t>Кинель</w:t>
      </w:r>
      <w:proofErr w:type="spellEnd"/>
      <w:r w:rsidRPr="00443BCF">
        <w:rPr>
          <w:color w:val="242424"/>
          <w:sz w:val="28"/>
          <w:szCs w:val="28"/>
        </w:rPr>
        <w:t xml:space="preserve">, </w:t>
      </w:r>
      <w:proofErr w:type="spellStart"/>
      <w:r w:rsidRPr="00443BCF">
        <w:rPr>
          <w:color w:val="242424"/>
          <w:sz w:val="28"/>
          <w:szCs w:val="28"/>
        </w:rPr>
        <w:t>ул.</w:t>
      </w:r>
      <w:r>
        <w:rPr>
          <w:color w:val="242424"/>
          <w:sz w:val="28"/>
          <w:szCs w:val="28"/>
        </w:rPr>
        <w:t>Мира</w:t>
      </w:r>
      <w:proofErr w:type="spellEnd"/>
      <w:r>
        <w:rPr>
          <w:color w:val="242424"/>
          <w:sz w:val="28"/>
          <w:szCs w:val="28"/>
        </w:rPr>
        <w:t>, д. 42А</w:t>
      </w:r>
      <w:r w:rsidRPr="00443BCF">
        <w:rPr>
          <w:color w:val="242424"/>
          <w:sz w:val="28"/>
          <w:szCs w:val="28"/>
        </w:rPr>
        <w:t>, каб.</w:t>
      </w:r>
      <w:r>
        <w:rPr>
          <w:color w:val="242424"/>
          <w:sz w:val="28"/>
          <w:szCs w:val="28"/>
        </w:rPr>
        <w:t>106</w:t>
      </w:r>
      <w:r w:rsidRPr="00443BCF">
        <w:rPr>
          <w:color w:val="242424"/>
          <w:sz w:val="28"/>
          <w:szCs w:val="28"/>
        </w:rPr>
        <w:t xml:space="preserve"> в рабочие дни с 8-</w:t>
      </w:r>
      <w:r w:rsidRPr="00860F90">
        <w:rPr>
          <w:color w:val="242424"/>
          <w:sz w:val="28"/>
          <w:szCs w:val="28"/>
        </w:rPr>
        <w:t>00</w:t>
      </w:r>
      <w:r w:rsidRPr="00443BCF">
        <w:rPr>
          <w:color w:val="242424"/>
          <w:sz w:val="28"/>
          <w:szCs w:val="28"/>
        </w:rPr>
        <w:t xml:space="preserve"> до 17-</w:t>
      </w:r>
      <w:r w:rsidRPr="00860F90">
        <w:rPr>
          <w:color w:val="242424"/>
          <w:sz w:val="28"/>
          <w:szCs w:val="28"/>
        </w:rPr>
        <w:t>00</w:t>
      </w:r>
      <w:r w:rsidRPr="00443BCF">
        <w:rPr>
          <w:color w:val="242424"/>
          <w:sz w:val="28"/>
          <w:szCs w:val="28"/>
        </w:rPr>
        <w:t xml:space="preserve"> в течении 30 дней с даты опубликования настоящего сообщения.</w:t>
      </w:r>
      <w:r>
        <w:rPr>
          <w:color w:val="242424"/>
          <w:sz w:val="28"/>
          <w:szCs w:val="28"/>
        </w:rPr>
        <w:t xml:space="preserve"> Ввиду сложившейся эпидемиологической ситуации, рекомендуем обращаться за пояснениями по к</w:t>
      </w:r>
      <w:r w:rsidRPr="00443BCF">
        <w:rPr>
          <w:color w:val="242424"/>
          <w:sz w:val="28"/>
          <w:szCs w:val="28"/>
        </w:rPr>
        <w:t>онтактн</w:t>
      </w:r>
      <w:r>
        <w:rPr>
          <w:color w:val="242424"/>
          <w:sz w:val="28"/>
          <w:szCs w:val="28"/>
        </w:rPr>
        <w:t>ому</w:t>
      </w:r>
      <w:r w:rsidRPr="00443BCF">
        <w:rPr>
          <w:color w:val="242424"/>
          <w:sz w:val="28"/>
          <w:szCs w:val="28"/>
        </w:rPr>
        <w:t xml:space="preserve"> телефон</w:t>
      </w:r>
      <w:r>
        <w:rPr>
          <w:color w:val="242424"/>
          <w:sz w:val="28"/>
          <w:szCs w:val="28"/>
        </w:rPr>
        <w:t>у</w:t>
      </w:r>
      <w:r w:rsidRPr="00443BCF">
        <w:rPr>
          <w:color w:val="242424"/>
          <w:sz w:val="28"/>
          <w:szCs w:val="28"/>
        </w:rPr>
        <w:t>: (</w:t>
      </w:r>
      <w:r w:rsidRPr="00860F90">
        <w:rPr>
          <w:color w:val="242424"/>
          <w:sz w:val="28"/>
          <w:szCs w:val="28"/>
        </w:rPr>
        <w:t>884663</w:t>
      </w:r>
      <w:r w:rsidRPr="00443BCF">
        <w:rPr>
          <w:color w:val="242424"/>
          <w:sz w:val="28"/>
          <w:szCs w:val="28"/>
        </w:rPr>
        <w:t xml:space="preserve">) </w:t>
      </w:r>
      <w:r>
        <w:rPr>
          <w:color w:val="242424"/>
          <w:sz w:val="28"/>
          <w:szCs w:val="28"/>
        </w:rPr>
        <w:t>6</w:t>
      </w:r>
      <w:r w:rsidRPr="00443BCF">
        <w:rPr>
          <w:color w:val="242424"/>
          <w:sz w:val="28"/>
          <w:szCs w:val="28"/>
        </w:rPr>
        <w:t>-</w:t>
      </w:r>
      <w:r w:rsidRPr="00860F90">
        <w:rPr>
          <w:color w:val="242424"/>
          <w:sz w:val="28"/>
          <w:szCs w:val="28"/>
        </w:rPr>
        <w:t>1</w:t>
      </w:r>
      <w:r>
        <w:rPr>
          <w:color w:val="242424"/>
          <w:sz w:val="28"/>
          <w:szCs w:val="28"/>
        </w:rPr>
        <w:t>7-78 (Комитет по управлению муниципальным имуществом городского округа Кинель)</w:t>
      </w:r>
      <w:r w:rsidRPr="00443BCF">
        <w:rPr>
          <w:color w:val="242424"/>
          <w:sz w:val="28"/>
          <w:szCs w:val="28"/>
        </w:rPr>
        <w:t>.</w:t>
      </w:r>
    </w:p>
    <w:p w:rsidR="00373A51" w:rsidRPr="00443BCF" w:rsidRDefault="00373A51" w:rsidP="00373A51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  <w:r w:rsidRPr="00443BCF">
        <w:rPr>
          <w:color w:val="242424"/>
          <w:sz w:val="28"/>
          <w:szCs w:val="28"/>
        </w:rPr>
        <w:t>Официальны</w:t>
      </w:r>
      <w:r>
        <w:rPr>
          <w:color w:val="242424"/>
          <w:sz w:val="28"/>
          <w:szCs w:val="28"/>
        </w:rPr>
        <w:t>й сайт</w:t>
      </w:r>
      <w:r w:rsidRPr="00443BCF">
        <w:rPr>
          <w:color w:val="242424"/>
          <w:sz w:val="28"/>
          <w:szCs w:val="28"/>
        </w:rPr>
        <w:t xml:space="preserve"> в информационно-телекоммуникационной сети «Интернет», на которых размещается сообщение о поступившем ходатайстве об установлении публичного сервитута»: </w:t>
      </w:r>
      <w:r w:rsidRPr="007B116C">
        <w:rPr>
          <w:color w:val="242424"/>
          <w:sz w:val="28"/>
          <w:szCs w:val="28"/>
        </w:rPr>
        <w:t>http://www.кинельгород.рф</w:t>
      </w:r>
      <w:r>
        <w:rPr>
          <w:color w:val="242424"/>
          <w:sz w:val="28"/>
          <w:szCs w:val="28"/>
        </w:rPr>
        <w:t>.</w:t>
      </w:r>
    </w:p>
    <w:p w:rsidR="007547F7" w:rsidRPr="00CC6E61" w:rsidRDefault="007547F7" w:rsidP="007547F7">
      <w:pPr>
        <w:rPr>
          <w:color w:val="FF0000"/>
        </w:rPr>
      </w:pPr>
    </w:p>
    <w:p w:rsidR="007547F7" w:rsidRPr="00CC6E61" w:rsidRDefault="007547F7" w:rsidP="007547F7">
      <w:pPr>
        <w:rPr>
          <w:color w:val="FF0000"/>
        </w:rPr>
      </w:pPr>
    </w:p>
    <w:p w:rsidR="007547F7" w:rsidRPr="00CC6E61" w:rsidRDefault="007547F7" w:rsidP="007547F7">
      <w:pPr>
        <w:rPr>
          <w:color w:val="FF0000"/>
        </w:rPr>
      </w:pPr>
    </w:p>
    <w:p w:rsidR="007547F7" w:rsidRPr="00CC6E61" w:rsidRDefault="007547F7" w:rsidP="007547F7">
      <w:pPr>
        <w:rPr>
          <w:color w:val="FF0000"/>
        </w:rPr>
      </w:pPr>
    </w:p>
    <w:p w:rsidR="007547F7" w:rsidRPr="00CC6E61" w:rsidRDefault="007547F7" w:rsidP="007547F7">
      <w:pPr>
        <w:rPr>
          <w:color w:val="FF0000"/>
        </w:rPr>
      </w:pPr>
    </w:p>
    <w:p w:rsidR="007547F7" w:rsidRPr="00CC6E61" w:rsidRDefault="007547F7" w:rsidP="007547F7">
      <w:pPr>
        <w:rPr>
          <w:color w:val="FF0000"/>
        </w:rPr>
      </w:pPr>
    </w:p>
    <w:p w:rsidR="00371344" w:rsidRDefault="00371344"/>
    <w:sectPr w:rsidR="00371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EE3"/>
    <w:rsid w:val="00371344"/>
    <w:rsid w:val="00373A51"/>
    <w:rsid w:val="007547F7"/>
    <w:rsid w:val="00804C08"/>
    <w:rsid w:val="00A5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2664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Бажутова</dc:creator>
  <cp:keywords/>
  <dc:description/>
  <cp:lastModifiedBy>Бажутова</cp:lastModifiedBy>
  <cp:revision>4</cp:revision>
  <dcterms:created xsi:type="dcterms:W3CDTF">2021-12-30T07:45:00Z</dcterms:created>
  <dcterms:modified xsi:type="dcterms:W3CDTF">2022-01-26T09:55:00Z</dcterms:modified>
</cp:coreProperties>
</file>