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6" w:rsidRDefault="00D05E17" w:rsidP="00666E16">
      <w:pPr>
        <w:spacing w:line="240" w:lineRule="auto"/>
        <w:jc w:val="center"/>
        <w:rPr>
          <w:b/>
        </w:rPr>
      </w:pPr>
      <w:r w:rsidRPr="002C2A57">
        <w:rPr>
          <w:b/>
        </w:rPr>
        <w:t>Информация по результатам контрольного мероприятия</w:t>
      </w:r>
    </w:p>
    <w:p w:rsidR="00F779E1" w:rsidRPr="0009662B" w:rsidRDefault="0009662B" w:rsidP="000A34EF">
      <w:pPr>
        <w:spacing w:line="240" w:lineRule="auto"/>
        <w:jc w:val="center"/>
        <w:rPr>
          <w:b/>
          <w:szCs w:val="28"/>
        </w:rPr>
      </w:pPr>
      <w:r w:rsidRPr="0009662B">
        <w:rPr>
          <w:b/>
          <w:szCs w:val="28"/>
        </w:rPr>
        <w:t xml:space="preserve">«Проверка использования бюджетных средств на реализацию муниципальной программы городского округа </w:t>
      </w:r>
      <w:proofErr w:type="spellStart"/>
      <w:r w:rsidRPr="0009662B">
        <w:rPr>
          <w:b/>
          <w:szCs w:val="28"/>
        </w:rPr>
        <w:t>Кинель</w:t>
      </w:r>
      <w:proofErr w:type="spellEnd"/>
      <w:r w:rsidRPr="0009662B">
        <w:rPr>
          <w:b/>
          <w:szCs w:val="28"/>
        </w:rPr>
        <w:t xml:space="preserve"> Самарской области «Переселение граждан из аварийного жилищного фонда, признанного таковым до 01.01.2017 года» до 2024 года» за 2024 – 2025 годы»</w:t>
      </w:r>
    </w:p>
    <w:p w:rsidR="0009662B" w:rsidRPr="0009662B" w:rsidRDefault="0009662B" w:rsidP="000A34EF">
      <w:pPr>
        <w:spacing w:line="240" w:lineRule="auto"/>
        <w:jc w:val="center"/>
        <w:rPr>
          <w:rFonts w:eastAsia="Calibri"/>
          <w:b/>
          <w:szCs w:val="28"/>
        </w:rPr>
      </w:pPr>
    </w:p>
    <w:p w:rsidR="00F779E1" w:rsidRDefault="00D05E17" w:rsidP="00A83E93">
      <w:pPr>
        <w:spacing w:line="240" w:lineRule="auto"/>
        <w:rPr>
          <w:rFonts w:eastAsia="Calibri"/>
          <w:szCs w:val="28"/>
        </w:rPr>
      </w:pPr>
      <w:r w:rsidRPr="00821B76">
        <w:rPr>
          <w:szCs w:val="28"/>
        </w:rPr>
        <w:t>В соответствии с планом работы</w:t>
      </w:r>
      <w:proofErr w:type="gramStart"/>
      <w:r w:rsidRPr="00821B76">
        <w:rPr>
          <w:szCs w:val="28"/>
        </w:rPr>
        <w:t xml:space="preserve"> К</w:t>
      </w:r>
      <w:proofErr w:type="gramEnd"/>
      <w:r w:rsidRPr="00821B76">
        <w:rPr>
          <w:szCs w:val="28"/>
        </w:rPr>
        <w:t xml:space="preserve">онтрольно – счетной палаты городского округа </w:t>
      </w:r>
      <w:proofErr w:type="spellStart"/>
      <w:r w:rsidRPr="00821B76">
        <w:rPr>
          <w:szCs w:val="28"/>
        </w:rPr>
        <w:t>Кинель</w:t>
      </w:r>
      <w:proofErr w:type="spellEnd"/>
      <w:r w:rsidR="00F54F3F" w:rsidRPr="00821B76">
        <w:rPr>
          <w:szCs w:val="28"/>
        </w:rPr>
        <w:t xml:space="preserve"> Самарской области</w:t>
      </w:r>
      <w:r w:rsidRPr="00821B76">
        <w:rPr>
          <w:szCs w:val="28"/>
        </w:rPr>
        <w:t xml:space="preserve"> на 202</w:t>
      </w:r>
      <w:r w:rsidR="006C7611">
        <w:rPr>
          <w:szCs w:val="28"/>
        </w:rPr>
        <w:t>5</w:t>
      </w:r>
      <w:r w:rsidRPr="00821B76">
        <w:rPr>
          <w:szCs w:val="28"/>
        </w:rPr>
        <w:t xml:space="preserve"> г</w:t>
      </w:r>
      <w:r w:rsidR="005818E3" w:rsidRPr="00821B76">
        <w:rPr>
          <w:szCs w:val="28"/>
        </w:rPr>
        <w:t>од</w:t>
      </w:r>
      <w:r w:rsidRPr="00821B76">
        <w:rPr>
          <w:szCs w:val="28"/>
        </w:rPr>
        <w:t xml:space="preserve"> проведено контрольное мероприятие </w:t>
      </w:r>
      <w:r w:rsidR="0009662B" w:rsidRPr="00BF71C8">
        <w:rPr>
          <w:szCs w:val="28"/>
        </w:rPr>
        <w:t xml:space="preserve">«Проверка использования бюджетных средств на реализацию муниципальной программы городского округа </w:t>
      </w:r>
      <w:proofErr w:type="spellStart"/>
      <w:r w:rsidR="0009662B" w:rsidRPr="00BF71C8">
        <w:rPr>
          <w:szCs w:val="28"/>
        </w:rPr>
        <w:t>Кинель</w:t>
      </w:r>
      <w:proofErr w:type="spellEnd"/>
      <w:r w:rsidR="0009662B" w:rsidRPr="00BF71C8">
        <w:rPr>
          <w:szCs w:val="28"/>
        </w:rPr>
        <w:t xml:space="preserve"> Самарской области «Переселение граждан из аварийного жилищного фонда, признанного таковым до 01.01.2017 года» до 2024 года» за 2024 – 2025 годы»</w:t>
      </w:r>
      <w:r w:rsidR="00F779E1">
        <w:rPr>
          <w:rFonts w:eastAsia="Calibri"/>
          <w:szCs w:val="28"/>
        </w:rPr>
        <w:t>.</w:t>
      </w:r>
    </w:p>
    <w:p w:rsidR="00B96678" w:rsidRDefault="0009662B" w:rsidP="00B96678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 результатам контрольного мероприятия установлено</w:t>
      </w:r>
      <w:r w:rsidR="00B96678">
        <w:rPr>
          <w:color w:val="000000" w:themeColor="text1"/>
          <w:szCs w:val="28"/>
        </w:rPr>
        <w:t>, что</w:t>
      </w:r>
      <w:r>
        <w:rPr>
          <w:color w:val="000000" w:themeColor="text1"/>
          <w:szCs w:val="28"/>
        </w:rPr>
        <w:t xml:space="preserve"> </w:t>
      </w:r>
      <w:r w:rsidR="00B96678" w:rsidRPr="00715F6E">
        <w:rPr>
          <w:color w:val="000000" w:themeColor="text1"/>
          <w:szCs w:val="28"/>
        </w:rPr>
        <w:t xml:space="preserve">в рамках Муниципальной программы в 2024 году запланировано расселение 348 человек из площади 7190,3 кв. метров, фактически расселено 278 человек </w:t>
      </w:r>
      <w:r w:rsidR="00B96678" w:rsidRPr="00E60156">
        <w:rPr>
          <w:color w:val="000000" w:themeColor="text1"/>
          <w:szCs w:val="28"/>
        </w:rPr>
        <w:t>(79,9%)</w:t>
      </w:r>
      <w:r w:rsidR="00B96678" w:rsidRPr="00715F6E">
        <w:rPr>
          <w:color w:val="000000" w:themeColor="text1"/>
          <w:szCs w:val="28"/>
        </w:rPr>
        <w:t xml:space="preserve"> из площади</w:t>
      </w:r>
      <w:r w:rsidR="00B96678">
        <w:rPr>
          <w:color w:val="000000" w:themeColor="text1"/>
          <w:szCs w:val="28"/>
        </w:rPr>
        <w:t xml:space="preserve"> </w:t>
      </w:r>
      <w:r w:rsidR="00B96678" w:rsidRPr="00715F6E">
        <w:rPr>
          <w:color w:val="000000" w:themeColor="text1"/>
          <w:szCs w:val="28"/>
        </w:rPr>
        <w:t xml:space="preserve">5736 кв. метров </w:t>
      </w:r>
      <w:r w:rsidR="00B96678" w:rsidRPr="00E60156">
        <w:rPr>
          <w:color w:val="000000" w:themeColor="text1"/>
          <w:szCs w:val="28"/>
        </w:rPr>
        <w:t>(79,8%).</w:t>
      </w:r>
      <w:r w:rsidR="00B96678">
        <w:rPr>
          <w:color w:val="000000" w:themeColor="text1"/>
          <w:szCs w:val="28"/>
        </w:rPr>
        <w:t xml:space="preserve"> </w:t>
      </w:r>
      <w:r w:rsidR="00B96678">
        <w:rPr>
          <w:szCs w:val="28"/>
        </w:rPr>
        <w:t>Причиной не исполнения показателей муниципальной программы в полном объеме является нарушение сроков поставки квартир застройщиками.</w:t>
      </w:r>
    </w:p>
    <w:p w:rsidR="00B96678" w:rsidRDefault="00B96678" w:rsidP="00B96678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Не расселенные в 2024 году граждане в количестве</w:t>
      </w:r>
      <w:r w:rsidRPr="00715F6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70 человек из площади 1454,3 кв. метра, расселены в 2025 году.</w:t>
      </w:r>
    </w:p>
    <w:p w:rsidR="00B96678" w:rsidRDefault="00B96678" w:rsidP="00B96678">
      <w:pPr>
        <w:spacing w:line="240" w:lineRule="auto"/>
        <w:rPr>
          <w:color w:val="000000" w:themeColor="text1"/>
          <w:szCs w:val="28"/>
        </w:rPr>
      </w:pPr>
      <w:r w:rsidRPr="00715F6E">
        <w:rPr>
          <w:color w:val="000000" w:themeColor="text1"/>
          <w:szCs w:val="28"/>
        </w:rPr>
        <w:t>В 2025 году Муниципальной программой запланировано расселение 534 человек из площади 10301,9 кв. метров, фактически расселено 537 человек из площади</w:t>
      </w:r>
      <w:r>
        <w:rPr>
          <w:color w:val="000000" w:themeColor="text1"/>
          <w:szCs w:val="28"/>
        </w:rPr>
        <w:t xml:space="preserve"> </w:t>
      </w:r>
      <w:r w:rsidRPr="00715F6E">
        <w:rPr>
          <w:color w:val="000000" w:themeColor="text1"/>
          <w:szCs w:val="28"/>
        </w:rPr>
        <w:t xml:space="preserve">10263,8 кв. метров. </w:t>
      </w:r>
      <w:r>
        <w:rPr>
          <w:color w:val="000000" w:themeColor="text1"/>
          <w:szCs w:val="28"/>
        </w:rPr>
        <w:t>Несоответствие фактического исполнения плановым показателям сложилось в результате возникшей в ходе исполнения программы необходимости в корректировке показателей «Численность подлежащих расселению граждан» (увеличена на 3 человека) и  «Общая площадь, подлежащая расселению» (уменьшена на 38.1 кв. метров).</w:t>
      </w:r>
    </w:p>
    <w:p w:rsidR="0009662B" w:rsidRDefault="0009662B" w:rsidP="00B96678">
      <w:pPr>
        <w:spacing w:line="240" w:lineRule="auto"/>
        <w:rPr>
          <w:rFonts w:eastAsia="Calibri"/>
          <w:szCs w:val="28"/>
        </w:rPr>
      </w:pPr>
    </w:p>
    <w:sectPr w:rsidR="0009662B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F86B55"/>
    <w:multiLevelType w:val="hybridMultilevel"/>
    <w:tmpl w:val="DB18A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4018F"/>
    <w:rsid w:val="000406AC"/>
    <w:rsid w:val="00046378"/>
    <w:rsid w:val="0005378C"/>
    <w:rsid w:val="00060FBD"/>
    <w:rsid w:val="00062693"/>
    <w:rsid w:val="00071601"/>
    <w:rsid w:val="00086934"/>
    <w:rsid w:val="00096331"/>
    <w:rsid w:val="0009662B"/>
    <w:rsid w:val="000A34EF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2CF6"/>
    <w:rsid w:val="00215C03"/>
    <w:rsid w:val="002218FF"/>
    <w:rsid w:val="00226CF5"/>
    <w:rsid w:val="002412AC"/>
    <w:rsid w:val="002443AB"/>
    <w:rsid w:val="0026253C"/>
    <w:rsid w:val="0026458D"/>
    <w:rsid w:val="00265AE3"/>
    <w:rsid w:val="002733B4"/>
    <w:rsid w:val="00285BAE"/>
    <w:rsid w:val="002901AF"/>
    <w:rsid w:val="002A0B00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A84"/>
    <w:rsid w:val="003C3220"/>
    <w:rsid w:val="003C4328"/>
    <w:rsid w:val="003C488F"/>
    <w:rsid w:val="003F5118"/>
    <w:rsid w:val="00401645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B0717"/>
    <w:rsid w:val="006B125C"/>
    <w:rsid w:val="006B26B6"/>
    <w:rsid w:val="006B44ED"/>
    <w:rsid w:val="006C27C0"/>
    <w:rsid w:val="006C7611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C0A35"/>
    <w:rsid w:val="007D36CA"/>
    <w:rsid w:val="007E2AC4"/>
    <w:rsid w:val="007E7046"/>
    <w:rsid w:val="00805D05"/>
    <w:rsid w:val="00816851"/>
    <w:rsid w:val="00821B76"/>
    <w:rsid w:val="00845B34"/>
    <w:rsid w:val="00867FC8"/>
    <w:rsid w:val="0087414C"/>
    <w:rsid w:val="0087575C"/>
    <w:rsid w:val="00881728"/>
    <w:rsid w:val="008869AB"/>
    <w:rsid w:val="008A6BA0"/>
    <w:rsid w:val="008B23F5"/>
    <w:rsid w:val="008B2A82"/>
    <w:rsid w:val="008B5588"/>
    <w:rsid w:val="008B5FD8"/>
    <w:rsid w:val="008D0340"/>
    <w:rsid w:val="008D7462"/>
    <w:rsid w:val="008E53FB"/>
    <w:rsid w:val="008F11F4"/>
    <w:rsid w:val="00906A28"/>
    <w:rsid w:val="00911D15"/>
    <w:rsid w:val="009304AA"/>
    <w:rsid w:val="00934111"/>
    <w:rsid w:val="00937729"/>
    <w:rsid w:val="00937F91"/>
    <w:rsid w:val="00941C78"/>
    <w:rsid w:val="00961A65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8546B"/>
    <w:rsid w:val="00B9548E"/>
    <w:rsid w:val="00B96678"/>
    <w:rsid w:val="00B97AB1"/>
    <w:rsid w:val="00BA6671"/>
    <w:rsid w:val="00BA7EE0"/>
    <w:rsid w:val="00BB639F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1BDD"/>
    <w:rsid w:val="00D13842"/>
    <w:rsid w:val="00D163B2"/>
    <w:rsid w:val="00D16B01"/>
    <w:rsid w:val="00D21F70"/>
    <w:rsid w:val="00D22594"/>
    <w:rsid w:val="00D32639"/>
    <w:rsid w:val="00D40DAB"/>
    <w:rsid w:val="00D5072D"/>
    <w:rsid w:val="00D511A6"/>
    <w:rsid w:val="00D5250F"/>
    <w:rsid w:val="00D6151E"/>
    <w:rsid w:val="00D63899"/>
    <w:rsid w:val="00D653EE"/>
    <w:rsid w:val="00D67D3B"/>
    <w:rsid w:val="00D852CD"/>
    <w:rsid w:val="00D86591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0444A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B5C39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120C"/>
    <w:rsid w:val="00F67F1C"/>
    <w:rsid w:val="00F71353"/>
    <w:rsid w:val="00F757D9"/>
    <w:rsid w:val="00F779E1"/>
    <w:rsid w:val="00F77D47"/>
    <w:rsid w:val="00F826EE"/>
    <w:rsid w:val="00F84D31"/>
    <w:rsid w:val="00F9719D"/>
    <w:rsid w:val="00FA1E7C"/>
    <w:rsid w:val="00FA3312"/>
    <w:rsid w:val="00FB068A"/>
    <w:rsid w:val="00FC3F19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19F3-A601-44EE-BD6F-C9236084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11</cp:revision>
  <cp:lastPrinted>2025-10-29T05:00:00Z</cp:lastPrinted>
  <dcterms:created xsi:type="dcterms:W3CDTF">2025-05-13T10:33:00Z</dcterms:created>
  <dcterms:modified xsi:type="dcterms:W3CDTF">2025-10-29T05:06:00Z</dcterms:modified>
</cp:coreProperties>
</file>