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171E409F" w:rsidR="00F46D4D" w:rsidRDefault="00F46D4D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C2597D">
        <w:rPr>
          <w:rFonts w:ascii="Times New Roman" w:hAnsi="Times New Roman" w:cs="Times New Roman"/>
          <w:sz w:val="28"/>
          <w:szCs w:val="28"/>
        </w:rPr>
        <w:t>решения Думы городского округа Кинель Самарской области о в</w:t>
      </w:r>
      <w:r w:rsidR="00C2597D" w:rsidRPr="00645408">
        <w:rPr>
          <w:rFonts w:ascii="Times New Roman" w:eastAsia="Times New Roman" w:hAnsi="Times New Roman" w:cs="Times New Roman"/>
          <w:bCs/>
          <w:sz w:val="28"/>
          <w:szCs w:val="28"/>
        </w:rPr>
        <w:t>несение изменений в</w:t>
      </w:r>
      <w:r w:rsidR="00C2597D" w:rsidRPr="006610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2597D" w:rsidRPr="006610CD">
        <w:rPr>
          <w:rFonts w:ascii="Times New Roman" w:hAnsi="Times New Roman" w:cs="Times New Roman"/>
          <w:bCs/>
          <w:sz w:val="28"/>
          <w:szCs w:val="28"/>
        </w:rPr>
        <w:t xml:space="preserve">Порядок организации и проведения общественных обсуждений или публичных слушаний по вопросам градостроительной деятельности на территории </w:t>
      </w:r>
      <w:r w:rsidR="00C2597D" w:rsidRPr="006610CD">
        <w:rPr>
          <w:rFonts w:ascii="Times New Roman" w:eastAsia="Times New Roman" w:hAnsi="Times New Roman" w:cs="Times New Roman"/>
          <w:sz w:val="28"/>
          <w:szCs w:val="28"/>
        </w:rPr>
        <w:t>городского округа Кинель, утвержденный решением Думы городского округа Кинель от 28.11.2019 № 503</w:t>
      </w:r>
      <w:r w:rsidR="002A11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115D" w:rsidRPr="005455B0">
        <w:rPr>
          <w:rFonts w:ascii="Times New Roman" w:hAnsi="Times New Roman" w:cs="Times New Roman"/>
          <w:sz w:val="28"/>
          <w:szCs w:val="28"/>
        </w:rPr>
        <w:t>(в редакции от 25 августа 2022 г. № 208)</w:t>
      </w:r>
      <w:bookmarkStart w:id="1" w:name="_GoBack"/>
      <w:bookmarkEnd w:id="1"/>
      <w:r w:rsidR="00C2597D" w:rsidRPr="006610CD">
        <w:rPr>
          <w:rFonts w:ascii="Times New Roman" w:eastAsia="Times New Roman" w:hAnsi="Times New Roman" w:cs="Times New Roman"/>
          <w:sz w:val="28"/>
          <w:szCs w:val="28"/>
        </w:rPr>
        <w:t xml:space="preserve"> (далее – Порядок проведения публичных слушаний)</w:t>
      </w:r>
      <w:r w:rsidR="00C2597D">
        <w:rPr>
          <w:rFonts w:ascii="Times New Roman" w:eastAsia="Times New Roman" w:hAnsi="Times New Roman" w:cs="Times New Roman"/>
          <w:sz w:val="28"/>
          <w:szCs w:val="28"/>
        </w:rPr>
        <w:t xml:space="preserve"> не требуется.</w:t>
      </w:r>
    </w:p>
    <w:sectPr w:rsidR="00F46D4D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2A115D"/>
    <w:rsid w:val="00420F83"/>
    <w:rsid w:val="00421966"/>
    <w:rsid w:val="005826F7"/>
    <w:rsid w:val="006446E7"/>
    <w:rsid w:val="00783035"/>
    <w:rsid w:val="007E40D7"/>
    <w:rsid w:val="0081370A"/>
    <w:rsid w:val="00960DE5"/>
    <w:rsid w:val="00984934"/>
    <w:rsid w:val="009E4F3E"/>
    <w:rsid w:val="00B009EB"/>
    <w:rsid w:val="00BF4454"/>
    <w:rsid w:val="00C2597D"/>
    <w:rsid w:val="00C35044"/>
    <w:rsid w:val="00E43BA5"/>
    <w:rsid w:val="00EA1ACA"/>
    <w:rsid w:val="00F46D4D"/>
    <w:rsid w:val="00F973FB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21</cp:revision>
  <cp:lastPrinted>2022-07-07T07:31:00Z</cp:lastPrinted>
  <dcterms:created xsi:type="dcterms:W3CDTF">2017-02-06T13:54:00Z</dcterms:created>
  <dcterms:modified xsi:type="dcterms:W3CDTF">2023-05-24T11:59:00Z</dcterms:modified>
</cp:coreProperties>
</file>