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D30" w:rsidRDefault="007E2D30" w:rsidP="007E2D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внешней проверки годового отчета об исполнении бюджета городского округа </w:t>
      </w:r>
      <w:proofErr w:type="spellStart"/>
      <w:r w:rsidR="000F7AB8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0F7AB8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BB1D23">
        <w:rPr>
          <w:rFonts w:ascii="Times New Roman" w:hAnsi="Times New Roman" w:cs="Times New Roman"/>
          <w:sz w:val="28"/>
          <w:szCs w:val="28"/>
        </w:rPr>
        <w:t xml:space="preserve"> за 2023 год</w:t>
      </w:r>
      <w:r w:rsidR="000F7AB8">
        <w:rPr>
          <w:rFonts w:ascii="Times New Roman" w:hAnsi="Times New Roman" w:cs="Times New Roman"/>
          <w:sz w:val="28"/>
          <w:szCs w:val="28"/>
        </w:rPr>
        <w:t xml:space="preserve">, включая бюджетную отчетность главных администраторов бюджетных средств </w:t>
      </w:r>
      <w:r w:rsidR="000F7AB8" w:rsidRPr="000F7AB8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spellStart"/>
      <w:r w:rsidR="000F7AB8" w:rsidRPr="000F7AB8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0F7A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AB8" w:rsidRDefault="000F7AB8" w:rsidP="000F7A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1D23" w:rsidRDefault="000F7AB8" w:rsidP="000F7A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Контрольно – счетной палатой </w:t>
      </w:r>
      <w:r w:rsidRPr="000F7AB8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spellStart"/>
      <w:r w:rsidRPr="000F7AB8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Pr="000F7A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проведена внешняя проверка </w:t>
      </w:r>
      <w:r w:rsidRPr="000F7AB8">
        <w:rPr>
          <w:rFonts w:ascii="Times New Roman" w:hAnsi="Times New Roman" w:cs="Times New Roman"/>
          <w:sz w:val="28"/>
          <w:szCs w:val="28"/>
        </w:rPr>
        <w:t xml:space="preserve">годового отчета об исполнении бюджета городского округа </w:t>
      </w:r>
      <w:proofErr w:type="spellStart"/>
      <w:r w:rsidRPr="000F7AB8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Pr="000F7AB8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за 2023 год, включая внешнюю проверку </w:t>
      </w:r>
      <w:r w:rsidRPr="000F7AB8">
        <w:rPr>
          <w:rFonts w:ascii="Times New Roman" w:hAnsi="Times New Roman" w:cs="Times New Roman"/>
          <w:sz w:val="28"/>
          <w:szCs w:val="28"/>
        </w:rPr>
        <w:t>бюджетн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0F7AB8">
        <w:rPr>
          <w:rFonts w:ascii="Times New Roman" w:hAnsi="Times New Roman" w:cs="Times New Roman"/>
          <w:sz w:val="28"/>
          <w:szCs w:val="28"/>
        </w:rPr>
        <w:t xml:space="preserve"> отчетност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F7A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7 </w:t>
      </w:r>
      <w:r w:rsidRPr="000F7AB8">
        <w:rPr>
          <w:rFonts w:ascii="Times New Roman" w:hAnsi="Times New Roman" w:cs="Times New Roman"/>
          <w:sz w:val="28"/>
          <w:szCs w:val="28"/>
        </w:rPr>
        <w:t xml:space="preserve">главных администраторов бюджетных средств городского округа </w:t>
      </w:r>
      <w:proofErr w:type="spellStart"/>
      <w:r w:rsidRPr="000F7AB8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DA2F78">
        <w:rPr>
          <w:rFonts w:ascii="Times New Roman" w:hAnsi="Times New Roman" w:cs="Times New Roman"/>
          <w:sz w:val="28"/>
          <w:szCs w:val="28"/>
        </w:rPr>
        <w:t xml:space="preserve"> (далее – ГАБС)</w:t>
      </w:r>
      <w:r w:rsidR="00BB1D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B1D23" w:rsidRDefault="00BB1D23" w:rsidP="000F7A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результате проведенн</w:t>
      </w:r>
      <w:r w:rsidR="000F77BD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экспертно – аналитическ</w:t>
      </w:r>
      <w:r w:rsidR="000F77BD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0F77BD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данные отчета об </w:t>
      </w:r>
      <w:r w:rsidRPr="00BB1D23">
        <w:rPr>
          <w:rFonts w:ascii="Times New Roman" w:hAnsi="Times New Roman" w:cs="Times New Roman"/>
          <w:sz w:val="28"/>
          <w:szCs w:val="28"/>
        </w:rPr>
        <w:t xml:space="preserve">исполнении бюджета городского округа </w:t>
      </w:r>
      <w:proofErr w:type="spellStart"/>
      <w:r w:rsidRPr="00BB1D23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2023 год признаны достоверными и могут являться основанием для </w:t>
      </w:r>
      <w:r w:rsidR="000F77BD" w:rsidRPr="000F77BD">
        <w:rPr>
          <w:rFonts w:ascii="Times New Roman" w:hAnsi="Times New Roman" w:cs="Times New Roman"/>
          <w:sz w:val="28"/>
          <w:szCs w:val="28"/>
        </w:rPr>
        <w:t xml:space="preserve">его утверждения Думой городского округа </w:t>
      </w:r>
      <w:proofErr w:type="spellStart"/>
      <w:r w:rsidR="000F77BD" w:rsidRPr="000F77BD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0F77BD" w:rsidRPr="000F77BD">
        <w:rPr>
          <w:rFonts w:ascii="Times New Roman" w:hAnsi="Times New Roman" w:cs="Times New Roman"/>
          <w:sz w:val="28"/>
          <w:szCs w:val="28"/>
        </w:rPr>
        <w:t xml:space="preserve"> Самарской области.</w:t>
      </w:r>
    </w:p>
    <w:p w:rsidR="000F7AB8" w:rsidRDefault="000F77BD" w:rsidP="000F7A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итогам 2023 года исполнение бюджета городского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доходам составило </w:t>
      </w:r>
      <w:r w:rsidR="006D2718" w:rsidRPr="006D2718">
        <w:rPr>
          <w:rFonts w:ascii="Times New Roman" w:hAnsi="Times New Roman" w:cs="Times New Roman"/>
          <w:sz w:val="28"/>
          <w:szCs w:val="28"/>
        </w:rPr>
        <w:t>91,0 % от утвержденн</w:t>
      </w:r>
      <w:r w:rsidR="006D2718">
        <w:rPr>
          <w:rFonts w:ascii="Times New Roman" w:hAnsi="Times New Roman" w:cs="Times New Roman"/>
          <w:sz w:val="28"/>
          <w:szCs w:val="28"/>
        </w:rPr>
        <w:t>ых бюджетных назначений</w:t>
      </w:r>
      <w:r w:rsidR="006D2718" w:rsidRPr="006D2718">
        <w:rPr>
          <w:rFonts w:ascii="Times New Roman" w:hAnsi="Times New Roman" w:cs="Times New Roman"/>
          <w:sz w:val="28"/>
          <w:szCs w:val="28"/>
        </w:rPr>
        <w:t xml:space="preserve">, по расходам </w:t>
      </w:r>
      <w:r w:rsidR="006D2718">
        <w:rPr>
          <w:rFonts w:ascii="Times New Roman" w:hAnsi="Times New Roman" w:cs="Times New Roman"/>
          <w:sz w:val="28"/>
          <w:szCs w:val="28"/>
        </w:rPr>
        <w:t xml:space="preserve"> - </w:t>
      </w:r>
      <w:r w:rsidR="006D2718" w:rsidRPr="006D2718">
        <w:rPr>
          <w:rFonts w:ascii="Times New Roman" w:hAnsi="Times New Roman" w:cs="Times New Roman"/>
          <w:sz w:val="28"/>
          <w:szCs w:val="28"/>
        </w:rPr>
        <w:t>96,8 % от сводной бюджетной росписи</w:t>
      </w:r>
      <w:r w:rsidR="006D2718">
        <w:rPr>
          <w:rFonts w:ascii="Times New Roman" w:hAnsi="Times New Roman" w:cs="Times New Roman"/>
          <w:sz w:val="28"/>
          <w:szCs w:val="28"/>
        </w:rPr>
        <w:t>.</w:t>
      </w:r>
      <w:r w:rsidR="006D2718" w:rsidRPr="006D2718">
        <w:rPr>
          <w:rFonts w:ascii="Times New Roman" w:hAnsi="Times New Roman" w:cs="Times New Roman"/>
          <w:sz w:val="28"/>
          <w:szCs w:val="28"/>
        </w:rPr>
        <w:t xml:space="preserve"> Бюджет </w:t>
      </w:r>
      <w:r w:rsidR="006D2718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spellStart"/>
      <w:r w:rsidR="006D2718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6D2718">
        <w:rPr>
          <w:rFonts w:ascii="Times New Roman" w:hAnsi="Times New Roman" w:cs="Times New Roman"/>
          <w:sz w:val="28"/>
          <w:szCs w:val="28"/>
        </w:rPr>
        <w:t xml:space="preserve"> по итогам 2023 года </w:t>
      </w:r>
      <w:r w:rsidR="006D2718" w:rsidRPr="006D2718">
        <w:rPr>
          <w:rFonts w:ascii="Times New Roman" w:hAnsi="Times New Roman" w:cs="Times New Roman"/>
          <w:sz w:val="28"/>
          <w:szCs w:val="28"/>
        </w:rPr>
        <w:t>исполнен с дефицитом</w:t>
      </w:r>
      <w:r w:rsidR="006D2718">
        <w:rPr>
          <w:rFonts w:ascii="Times New Roman" w:hAnsi="Times New Roman" w:cs="Times New Roman"/>
          <w:sz w:val="28"/>
          <w:szCs w:val="28"/>
        </w:rPr>
        <w:t xml:space="preserve">. </w:t>
      </w:r>
      <w:r w:rsidR="00D73E6C">
        <w:rPr>
          <w:rFonts w:ascii="Times New Roman" w:hAnsi="Times New Roman" w:cs="Times New Roman"/>
          <w:sz w:val="28"/>
          <w:szCs w:val="28"/>
        </w:rPr>
        <w:t xml:space="preserve">По </w:t>
      </w:r>
      <w:r w:rsidR="006D2718" w:rsidRPr="006D2718">
        <w:rPr>
          <w:rFonts w:ascii="Times New Roman" w:hAnsi="Times New Roman" w:cs="Times New Roman"/>
          <w:sz w:val="28"/>
          <w:szCs w:val="28"/>
        </w:rPr>
        <w:t>сравнению с 202</w:t>
      </w:r>
      <w:r w:rsidR="00D73E6C">
        <w:rPr>
          <w:rFonts w:ascii="Times New Roman" w:hAnsi="Times New Roman" w:cs="Times New Roman"/>
          <w:sz w:val="28"/>
          <w:szCs w:val="28"/>
        </w:rPr>
        <w:t>3</w:t>
      </w:r>
      <w:r w:rsidR="006D2718" w:rsidRPr="006D2718">
        <w:rPr>
          <w:rFonts w:ascii="Times New Roman" w:hAnsi="Times New Roman" w:cs="Times New Roman"/>
          <w:sz w:val="28"/>
          <w:szCs w:val="28"/>
        </w:rPr>
        <w:t xml:space="preserve">  годом </w:t>
      </w:r>
      <w:r w:rsidR="00D73E6C">
        <w:rPr>
          <w:rFonts w:ascii="Times New Roman" w:hAnsi="Times New Roman" w:cs="Times New Roman"/>
          <w:sz w:val="28"/>
          <w:szCs w:val="28"/>
        </w:rPr>
        <w:t xml:space="preserve"> исполнение бюджета </w:t>
      </w:r>
      <w:r w:rsidR="006D2718" w:rsidRPr="006D2718">
        <w:rPr>
          <w:rFonts w:ascii="Times New Roman" w:hAnsi="Times New Roman" w:cs="Times New Roman"/>
          <w:sz w:val="28"/>
          <w:szCs w:val="28"/>
        </w:rPr>
        <w:t>показало положительную динамику: доходы увеличились на 18,8 %, расходы – на 10,8 %.</w:t>
      </w:r>
    </w:p>
    <w:p w:rsidR="007E2D30" w:rsidRDefault="00D73E6C" w:rsidP="00D73E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Остаток задолженности по муниципальному внутреннему долгу по сравнению с 2022 годом увеличился на </w:t>
      </w:r>
      <w:r w:rsidRPr="00D73E6C">
        <w:rPr>
          <w:rFonts w:ascii="Times New Roman" w:hAnsi="Times New Roman" w:cs="Times New Roman"/>
          <w:sz w:val="28"/>
          <w:szCs w:val="28"/>
        </w:rPr>
        <w:t>73,9 %</w:t>
      </w:r>
      <w:r>
        <w:rPr>
          <w:rFonts w:ascii="Times New Roman" w:hAnsi="Times New Roman" w:cs="Times New Roman"/>
          <w:sz w:val="28"/>
          <w:szCs w:val="28"/>
        </w:rPr>
        <w:t xml:space="preserve">, что обусловлено  </w:t>
      </w:r>
      <w:r w:rsidRPr="00D73E6C">
        <w:rPr>
          <w:rFonts w:ascii="Times New Roman" w:hAnsi="Times New Roman" w:cs="Times New Roman"/>
          <w:sz w:val="28"/>
          <w:szCs w:val="28"/>
        </w:rPr>
        <w:t>привлечением городским округом кредита из бюджета Самарской области на покрытие дефицита бюджета в связи с реализацией инвестиционного проекта.</w:t>
      </w:r>
    </w:p>
    <w:p w:rsidR="00071278" w:rsidRDefault="00071278" w:rsidP="00D73E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Дебиторская задолженность  </w:t>
      </w:r>
      <w:r w:rsidRPr="00071278">
        <w:rPr>
          <w:rFonts w:ascii="Times New Roman" w:hAnsi="Times New Roman" w:cs="Times New Roman"/>
          <w:sz w:val="28"/>
          <w:szCs w:val="28"/>
        </w:rPr>
        <w:t>по бюджету городского округа по состоянию на 01.01.2024  увеличилась на 2,8</w:t>
      </w:r>
      <w:r w:rsidRPr="000712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1278">
        <w:rPr>
          <w:rFonts w:ascii="Times New Roman" w:hAnsi="Times New Roman" w:cs="Times New Roman"/>
          <w:sz w:val="28"/>
          <w:szCs w:val="28"/>
        </w:rPr>
        <w:t>% по сравнению с ее объемом на начало года, при этом просроченная дебиторская задолженность возросла  на</w:t>
      </w:r>
      <w:r w:rsidRPr="000712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1278">
        <w:rPr>
          <w:rFonts w:ascii="Times New Roman" w:hAnsi="Times New Roman" w:cs="Times New Roman"/>
          <w:sz w:val="28"/>
          <w:szCs w:val="28"/>
        </w:rPr>
        <w:t xml:space="preserve"> 15,0 %.</w:t>
      </w:r>
    </w:p>
    <w:p w:rsidR="00071278" w:rsidRDefault="00071278" w:rsidP="00D73E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структуре расходов бюджета городского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наибольший объем приходится на муниципальную программу </w:t>
      </w:r>
      <w:r w:rsidRPr="00071278">
        <w:rPr>
          <w:rFonts w:ascii="Times New Roman" w:hAnsi="Times New Roman" w:cs="Times New Roman"/>
          <w:sz w:val="28"/>
          <w:szCs w:val="28"/>
        </w:rPr>
        <w:t>«Переселение граждан из аварийного жилищного фонда, признанного таковым до 1 я</w:t>
      </w:r>
      <w:r>
        <w:rPr>
          <w:rFonts w:ascii="Times New Roman" w:hAnsi="Times New Roman" w:cs="Times New Roman"/>
          <w:sz w:val="28"/>
          <w:szCs w:val="28"/>
        </w:rPr>
        <w:t>нваря 2017 года</w:t>
      </w:r>
      <w:r w:rsidR="001C467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до 2025 года» (48 %).</w:t>
      </w:r>
    </w:p>
    <w:p w:rsidR="00071278" w:rsidRDefault="00071278" w:rsidP="00D73E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Годовой отчет </w:t>
      </w:r>
      <w:r w:rsidRPr="00071278">
        <w:rPr>
          <w:rFonts w:ascii="Times New Roman" w:hAnsi="Times New Roman" w:cs="Times New Roman"/>
          <w:sz w:val="28"/>
          <w:szCs w:val="28"/>
        </w:rPr>
        <w:t>по содержанию и полноте отражения информации соответствует установленным требованиям</w:t>
      </w:r>
      <w:r>
        <w:rPr>
          <w:rFonts w:ascii="Times New Roman" w:hAnsi="Times New Roman" w:cs="Times New Roman"/>
          <w:sz w:val="28"/>
          <w:szCs w:val="28"/>
        </w:rPr>
        <w:t xml:space="preserve"> законодательства Р</w:t>
      </w:r>
      <w:r w:rsidR="001C467F">
        <w:rPr>
          <w:rFonts w:ascii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1C467F">
        <w:rPr>
          <w:rFonts w:ascii="Times New Roman" w:hAnsi="Times New Roman" w:cs="Times New Roman"/>
          <w:sz w:val="28"/>
          <w:szCs w:val="28"/>
        </w:rPr>
        <w:t>едерации</w:t>
      </w:r>
      <w:r w:rsidRPr="0007127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E2D30" w:rsidRDefault="001C467F" w:rsidP="001C46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Заключение на годовой отчет об исполнении бюджета городского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2023 год направлено Главе городского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 Думу городского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467F" w:rsidRDefault="001C467F" w:rsidP="001C46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результатам внешней проверки бюджетной отчетности 7 </w:t>
      </w:r>
      <w:r w:rsidRPr="001C467F">
        <w:rPr>
          <w:rFonts w:ascii="Times New Roman" w:hAnsi="Times New Roman" w:cs="Times New Roman"/>
          <w:sz w:val="28"/>
          <w:szCs w:val="28"/>
        </w:rPr>
        <w:t xml:space="preserve">главных администраторов бюджетных средств городского округа </w:t>
      </w:r>
      <w:proofErr w:type="spellStart"/>
      <w:r w:rsidRPr="001C467F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подготовлено 7 заключений. </w:t>
      </w:r>
    </w:p>
    <w:p w:rsidR="00DA2F78" w:rsidRDefault="001C467F" w:rsidP="000003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gramStart"/>
      <w:r w:rsidR="000003EC">
        <w:rPr>
          <w:rFonts w:ascii="Times New Roman" w:hAnsi="Times New Roman" w:cs="Times New Roman"/>
          <w:sz w:val="28"/>
          <w:szCs w:val="28"/>
        </w:rPr>
        <w:t xml:space="preserve">В ходе анализа соблюдения требований Бюджетного </w:t>
      </w:r>
      <w:r w:rsidR="00DA2F78">
        <w:rPr>
          <w:rFonts w:ascii="Times New Roman" w:hAnsi="Times New Roman" w:cs="Times New Roman"/>
          <w:sz w:val="28"/>
          <w:szCs w:val="28"/>
        </w:rPr>
        <w:t xml:space="preserve">кодекса РФ, </w:t>
      </w:r>
      <w:r w:rsidR="00DA2F78" w:rsidRPr="00DA2F78">
        <w:rPr>
          <w:rFonts w:ascii="Times New Roman" w:hAnsi="Times New Roman" w:cs="Times New Roman"/>
          <w:sz w:val="28"/>
          <w:szCs w:val="28"/>
        </w:rPr>
        <w:t>Инструкции о</w:t>
      </w:r>
      <w:r w:rsidR="00DA2F78" w:rsidRPr="00DA2F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2F78" w:rsidRPr="00DA2F78">
        <w:rPr>
          <w:rFonts w:ascii="Times New Roman" w:hAnsi="Times New Roman" w:cs="Times New Roman"/>
          <w:sz w:val="28"/>
          <w:szCs w:val="28"/>
        </w:rPr>
        <w:t>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Минфина России от 28.12.2010 года № 191н</w:t>
      </w:r>
      <w:r w:rsidR="00DA2F78">
        <w:rPr>
          <w:rFonts w:ascii="Times New Roman" w:hAnsi="Times New Roman" w:cs="Times New Roman"/>
          <w:sz w:val="28"/>
          <w:szCs w:val="28"/>
        </w:rPr>
        <w:t xml:space="preserve"> (далее – Инструкция № 191н) в части состава форм отчетности и полноты отражения информации в формах отчетности установлено, что состав и формы отчетов, включенных в состав </w:t>
      </w:r>
      <w:r w:rsidR="00600B51">
        <w:rPr>
          <w:rFonts w:ascii="Times New Roman" w:hAnsi="Times New Roman" w:cs="Times New Roman"/>
          <w:sz w:val="28"/>
          <w:szCs w:val="28"/>
        </w:rPr>
        <w:t>бюджетной отчетности</w:t>
      </w:r>
      <w:proofErr w:type="gramEnd"/>
      <w:r w:rsidR="00600B51">
        <w:rPr>
          <w:rFonts w:ascii="Times New Roman" w:hAnsi="Times New Roman" w:cs="Times New Roman"/>
          <w:sz w:val="28"/>
          <w:szCs w:val="28"/>
        </w:rPr>
        <w:t xml:space="preserve"> </w:t>
      </w:r>
      <w:r w:rsidR="00DA2F78">
        <w:rPr>
          <w:rFonts w:ascii="Times New Roman" w:hAnsi="Times New Roman" w:cs="Times New Roman"/>
          <w:sz w:val="28"/>
          <w:szCs w:val="28"/>
        </w:rPr>
        <w:t xml:space="preserve">ГАБС за 2023 год, соответствуют требованиям, установленным статьей 264.1 Бюджетного кодекса РФ и </w:t>
      </w:r>
      <w:r w:rsidR="00DA2F78" w:rsidRPr="00DA2F78">
        <w:rPr>
          <w:rFonts w:ascii="Times New Roman" w:hAnsi="Times New Roman" w:cs="Times New Roman"/>
          <w:sz w:val="28"/>
          <w:szCs w:val="28"/>
        </w:rPr>
        <w:t xml:space="preserve"> </w:t>
      </w:r>
      <w:r w:rsidR="00DA2F78">
        <w:rPr>
          <w:rFonts w:ascii="Times New Roman" w:hAnsi="Times New Roman" w:cs="Times New Roman"/>
          <w:sz w:val="28"/>
          <w:szCs w:val="28"/>
        </w:rPr>
        <w:t xml:space="preserve">пунктом 11 Инструкции </w:t>
      </w:r>
      <w:r w:rsidR="00DA2F78" w:rsidRPr="00DA2F78">
        <w:rPr>
          <w:rFonts w:ascii="Times New Roman" w:hAnsi="Times New Roman" w:cs="Times New Roman"/>
          <w:sz w:val="28"/>
          <w:szCs w:val="28"/>
        </w:rPr>
        <w:t>№ 191н</w:t>
      </w:r>
      <w:r w:rsidR="00DA2F78">
        <w:rPr>
          <w:rFonts w:ascii="Times New Roman" w:hAnsi="Times New Roman" w:cs="Times New Roman"/>
          <w:sz w:val="28"/>
          <w:szCs w:val="28"/>
        </w:rPr>
        <w:t>.</w:t>
      </w:r>
    </w:p>
    <w:p w:rsidR="00600B51" w:rsidRDefault="00600B51" w:rsidP="00600B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0B51">
        <w:rPr>
          <w:rFonts w:ascii="Times New Roman" w:hAnsi="Times New Roman" w:cs="Times New Roman"/>
          <w:sz w:val="28"/>
          <w:szCs w:val="28"/>
        </w:rPr>
        <w:t xml:space="preserve">В ходе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600B51">
        <w:rPr>
          <w:rFonts w:ascii="Times New Roman" w:hAnsi="Times New Roman" w:cs="Times New Roman"/>
          <w:sz w:val="28"/>
          <w:szCs w:val="28"/>
        </w:rPr>
        <w:t xml:space="preserve">внешней проверки установлены отдельные нарушения и недостатки при  формировании текстовой части Пояснительной записки (ф. 0503160), а также таблиц и приложений из ее состава. В основном допущенные недостатки и нарушения касались Инструкции № 191н, федеральных стандартов бухгалтерского учета для организаций государственного сектора.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Установленные нарушения и недостатки не оказали влияние на достоверность показателей годового отчета об исполнении бюджета городского округа за 2023 год. </w:t>
      </w:r>
    </w:p>
    <w:p w:rsidR="00600B51" w:rsidRDefault="00600B51" w:rsidP="000003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результатам проверок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 w:cs="Times New Roman"/>
          <w:sz w:val="28"/>
          <w:szCs w:val="28"/>
        </w:rPr>
        <w:t>онтрольно – счетной палатой подготовлены и направлены заключения в адрес ГАБС с предложениями об устранении выявленных нарушений и недостатков.</w:t>
      </w:r>
    </w:p>
    <w:p w:rsidR="00DA2F78" w:rsidRDefault="00DA2F78" w:rsidP="000003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2F78" w:rsidRDefault="00DA2F78" w:rsidP="000003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2D30" w:rsidRDefault="007E2D30" w:rsidP="007E2D3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E2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D30"/>
    <w:rsid w:val="000003EC"/>
    <w:rsid w:val="00071278"/>
    <w:rsid w:val="000F77BD"/>
    <w:rsid w:val="000F7AB8"/>
    <w:rsid w:val="001C467F"/>
    <w:rsid w:val="00387FE5"/>
    <w:rsid w:val="00600B51"/>
    <w:rsid w:val="006D2718"/>
    <w:rsid w:val="007E2D30"/>
    <w:rsid w:val="00BB1D23"/>
    <w:rsid w:val="00D73E6C"/>
    <w:rsid w:val="00DA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Зайдулина</dc:creator>
  <cp:lastModifiedBy>Зайдулина</cp:lastModifiedBy>
  <cp:revision>4</cp:revision>
  <cp:lastPrinted>2024-05-13T05:53:00Z</cp:lastPrinted>
  <dcterms:created xsi:type="dcterms:W3CDTF">2024-05-13T04:17:00Z</dcterms:created>
  <dcterms:modified xsi:type="dcterms:W3CDTF">2024-05-13T05:58:00Z</dcterms:modified>
</cp:coreProperties>
</file>