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392" w:rsidRPr="00BE7460" w:rsidRDefault="00B7023F" w:rsidP="00142EEF">
      <w:pPr>
        <w:spacing w:after="0" w:line="240" w:lineRule="auto"/>
        <w:jc w:val="center"/>
        <w:rPr>
          <w:b/>
          <w:szCs w:val="28"/>
        </w:rPr>
      </w:pPr>
      <w:r w:rsidRPr="00BE7460">
        <w:rPr>
          <w:b/>
          <w:szCs w:val="28"/>
        </w:rPr>
        <w:t>Финансово-экономическое обоснование</w:t>
      </w:r>
    </w:p>
    <w:p w:rsidR="004256A9" w:rsidRDefault="00142EEF" w:rsidP="008F3969">
      <w:pPr>
        <w:spacing w:after="0"/>
        <w:jc w:val="center"/>
        <w:rPr>
          <w:b/>
          <w:szCs w:val="28"/>
        </w:rPr>
      </w:pPr>
      <w:proofErr w:type="gramStart"/>
      <w:r w:rsidRPr="00BE7460">
        <w:rPr>
          <w:b/>
          <w:szCs w:val="28"/>
        </w:rPr>
        <w:t xml:space="preserve">к </w:t>
      </w:r>
      <w:r w:rsidR="008F3969" w:rsidRPr="008F3969">
        <w:rPr>
          <w:b/>
          <w:szCs w:val="28"/>
        </w:rPr>
        <w:t>проект</w:t>
      </w:r>
      <w:r w:rsidR="008F3969">
        <w:rPr>
          <w:b/>
          <w:szCs w:val="28"/>
        </w:rPr>
        <w:t>у</w:t>
      </w:r>
      <w:r w:rsidR="008F3969" w:rsidRPr="008F3969">
        <w:rPr>
          <w:b/>
          <w:szCs w:val="28"/>
        </w:rPr>
        <w:t xml:space="preserve"> постановления администрации городского округа Кинель Самарской области «О внесении </w:t>
      </w:r>
      <w:r w:rsidR="00811D95">
        <w:rPr>
          <w:b/>
          <w:szCs w:val="28"/>
        </w:rPr>
        <w:t>изменений</w:t>
      </w:r>
      <w:r w:rsidR="003043A3">
        <w:rPr>
          <w:b/>
          <w:szCs w:val="28"/>
        </w:rPr>
        <w:t xml:space="preserve"> и дополнений </w:t>
      </w:r>
      <w:r w:rsidR="00811D95">
        <w:rPr>
          <w:b/>
          <w:szCs w:val="28"/>
        </w:rPr>
        <w:t xml:space="preserve"> </w:t>
      </w:r>
      <w:r w:rsidR="008F3969" w:rsidRPr="008F3969">
        <w:rPr>
          <w:b/>
          <w:szCs w:val="28"/>
        </w:rPr>
        <w:t>в Схему размещения нестационарных торговых объектов на территории городского округа Кинель Самарской области, утвержденную постановлением администрации городского округа Кинель Самарской области «О внесении изменений в  постановление «Об утверждении Схемы размещения нестационарных торговых объектов на территории городского округа Кинель  Самарской области» от 04 июня 2018г. № 1412 (в</w:t>
      </w:r>
      <w:proofErr w:type="gramEnd"/>
      <w:r w:rsidR="008F3969" w:rsidRPr="008F3969">
        <w:rPr>
          <w:b/>
          <w:szCs w:val="28"/>
        </w:rPr>
        <w:t xml:space="preserve"> редакции от </w:t>
      </w:r>
      <w:r w:rsidR="008E118D" w:rsidRPr="008E118D">
        <w:rPr>
          <w:b/>
          <w:szCs w:val="28"/>
        </w:rPr>
        <w:t>0</w:t>
      </w:r>
      <w:r w:rsidR="003043A3">
        <w:rPr>
          <w:b/>
          <w:szCs w:val="28"/>
        </w:rPr>
        <w:t>5</w:t>
      </w:r>
      <w:r w:rsidR="008E118D" w:rsidRPr="008E118D">
        <w:rPr>
          <w:b/>
          <w:szCs w:val="28"/>
        </w:rPr>
        <w:t xml:space="preserve"> ию</w:t>
      </w:r>
      <w:r w:rsidR="003043A3">
        <w:rPr>
          <w:b/>
          <w:szCs w:val="28"/>
        </w:rPr>
        <w:t>л</w:t>
      </w:r>
      <w:r w:rsidR="008E118D" w:rsidRPr="008E118D">
        <w:rPr>
          <w:b/>
          <w:szCs w:val="28"/>
        </w:rPr>
        <w:t>я 2022г</w:t>
      </w:r>
      <w:r w:rsidR="000A6F3B">
        <w:rPr>
          <w:b/>
          <w:szCs w:val="28"/>
        </w:rPr>
        <w:t>.</w:t>
      </w:r>
      <w:r w:rsidR="008F3969" w:rsidRPr="008F3969">
        <w:rPr>
          <w:b/>
          <w:szCs w:val="28"/>
        </w:rPr>
        <w:t>)»</w:t>
      </w:r>
    </w:p>
    <w:p w:rsidR="00DB5FD8" w:rsidRPr="004256A9" w:rsidRDefault="00DB5FD8" w:rsidP="004256A9">
      <w:pPr>
        <w:spacing w:after="0" w:line="240" w:lineRule="auto"/>
        <w:ind w:firstLine="708"/>
        <w:jc w:val="both"/>
        <w:rPr>
          <w:szCs w:val="28"/>
        </w:rPr>
      </w:pPr>
      <w:proofErr w:type="gramStart"/>
      <w:r w:rsidRPr="004256A9">
        <w:rPr>
          <w:bCs/>
          <w:szCs w:val="28"/>
        </w:rPr>
        <w:t xml:space="preserve">Принятие </w:t>
      </w:r>
      <w:r w:rsidR="008F3969" w:rsidRPr="004170AA">
        <w:rPr>
          <w:szCs w:val="28"/>
        </w:rPr>
        <w:t>проект</w:t>
      </w:r>
      <w:r w:rsidR="008F3969">
        <w:rPr>
          <w:szCs w:val="28"/>
        </w:rPr>
        <w:t>а</w:t>
      </w:r>
      <w:r w:rsidR="008F3969" w:rsidRPr="004170AA">
        <w:rPr>
          <w:szCs w:val="28"/>
        </w:rPr>
        <w:t xml:space="preserve"> постановления администрации городского округа Кинель Самарской области «О внесении</w:t>
      </w:r>
      <w:r w:rsidR="00811D95">
        <w:rPr>
          <w:szCs w:val="28"/>
        </w:rPr>
        <w:t xml:space="preserve"> изменений</w:t>
      </w:r>
      <w:r w:rsidR="003043A3">
        <w:rPr>
          <w:szCs w:val="28"/>
        </w:rPr>
        <w:t xml:space="preserve"> и дополнений</w:t>
      </w:r>
      <w:r w:rsidR="00811D95">
        <w:rPr>
          <w:szCs w:val="28"/>
        </w:rPr>
        <w:t xml:space="preserve"> </w:t>
      </w:r>
      <w:r w:rsidR="008F3969" w:rsidRPr="004170AA">
        <w:rPr>
          <w:szCs w:val="28"/>
        </w:rPr>
        <w:t xml:space="preserve">в Схему размещения нестационарных торговых объектов на территории городского округа Кинель Самарской области, утвержденную постановлением администрации городского округа Кинель Самарской области «О внесении изменений в  постановление «Об утверждении Схемы размещения нестационарных торговых объектов на территории городского округа Кинель  Самарской области» от 04 июня 2018г. </w:t>
      </w:r>
      <w:proofErr w:type="gramEnd"/>
      <w:r w:rsidR="008F3969" w:rsidRPr="004170AA">
        <w:rPr>
          <w:szCs w:val="28"/>
        </w:rPr>
        <w:t xml:space="preserve">№ 1412 (в редакции от </w:t>
      </w:r>
      <w:r w:rsidR="008E118D">
        <w:rPr>
          <w:color w:val="191919"/>
          <w:szCs w:val="28"/>
        </w:rPr>
        <w:t>0</w:t>
      </w:r>
      <w:r w:rsidR="003043A3">
        <w:rPr>
          <w:color w:val="191919"/>
          <w:szCs w:val="28"/>
        </w:rPr>
        <w:t>5</w:t>
      </w:r>
      <w:r w:rsidR="008E118D">
        <w:rPr>
          <w:color w:val="191919"/>
          <w:szCs w:val="28"/>
        </w:rPr>
        <w:t xml:space="preserve"> ию</w:t>
      </w:r>
      <w:r w:rsidR="003043A3">
        <w:rPr>
          <w:color w:val="191919"/>
          <w:szCs w:val="28"/>
        </w:rPr>
        <w:t>л</w:t>
      </w:r>
      <w:r w:rsidR="008E118D">
        <w:rPr>
          <w:color w:val="191919"/>
          <w:szCs w:val="28"/>
        </w:rPr>
        <w:t>я 2022г</w:t>
      </w:r>
      <w:r w:rsidR="000A6F3B">
        <w:rPr>
          <w:szCs w:val="28"/>
        </w:rPr>
        <w:t>)</w:t>
      </w:r>
      <w:r w:rsidR="001C21FE" w:rsidRPr="004256A9">
        <w:rPr>
          <w:szCs w:val="28"/>
        </w:rPr>
        <w:t xml:space="preserve"> </w:t>
      </w:r>
      <w:r w:rsidRPr="004256A9">
        <w:rPr>
          <w:szCs w:val="28"/>
        </w:rPr>
        <w:t xml:space="preserve">не потребует дополнительных расходов из </w:t>
      </w:r>
      <w:r w:rsidR="00BB56E6">
        <w:rPr>
          <w:szCs w:val="28"/>
        </w:rPr>
        <w:t>муниципального</w:t>
      </w:r>
      <w:r w:rsidRPr="004256A9">
        <w:rPr>
          <w:szCs w:val="28"/>
        </w:rPr>
        <w:t xml:space="preserve"> бюджета.</w:t>
      </w:r>
    </w:p>
    <w:p w:rsidR="00595E6B" w:rsidRPr="004256A9" w:rsidRDefault="00595E6B" w:rsidP="004256A9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595E6B" w:rsidRDefault="00595E6B" w:rsidP="00BE7460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DB6E51" w:rsidRDefault="00DB6E51" w:rsidP="00FC14E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595E6B" w:rsidRDefault="00595E6B" w:rsidP="00FC14E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tbl>
      <w:tblPr>
        <w:tblW w:w="10170" w:type="dxa"/>
        <w:tblLayout w:type="fixed"/>
        <w:tblLook w:val="01E0"/>
      </w:tblPr>
      <w:tblGrid>
        <w:gridCol w:w="6766"/>
        <w:gridCol w:w="3404"/>
      </w:tblGrid>
      <w:tr w:rsidR="00E37FC6" w:rsidTr="00E37FC6">
        <w:trPr>
          <w:trHeight w:val="353"/>
        </w:trPr>
        <w:tc>
          <w:tcPr>
            <w:tcW w:w="6766" w:type="dxa"/>
            <w:hideMark/>
          </w:tcPr>
          <w:p w:rsidR="006C2B2C" w:rsidRDefault="006C2B2C" w:rsidP="006C2B2C">
            <w:pPr>
              <w:spacing w:after="0" w:line="240" w:lineRule="auto"/>
              <w:rPr>
                <w:color w:val="000000"/>
                <w:szCs w:val="28"/>
              </w:rPr>
            </w:pPr>
            <w:r>
              <w:rPr>
                <w:szCs w:val="28"/>
              </w:rPr>
              <w:t>Руководитель</w:t>
            </w:r>
            <w:r>
              <w:rPr>
                <w:color w:val="000000"/>
                <w:szCs w:val="28"/>
              </w:rPr>
              <w:t xml:space="preserve"> управления </w:t>
            </w:r>
          </w:p>
          <w:p w:rsidR="006C2B2C" w:rsidRDefault="006C2B2C" w:rsidP="006C2B2C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экономического развития, </w:t>
            </w:r>
          </w:p>
          <w:p w:rsidR="00E37FC6" w:rsidRDefault="006C2B2C" w:rsidP="006C2B2C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>инвестиций и потребительского рынка</w:t>
            </w:r>
          </w:p>
        </w:tc>
        <w:tc>
          <w:tcPr>
            <w:tcW w:w="3404" w:type="dxa"/>
          </w:tcPr>
          <w:p w:rsidR="00E37FC6" w:rsidRDefault="00E37FC6" w:rsidP="00096AC7">
            <w:pPr>
              <w:spacing w:after="0" w:line="240" w:lineRule="auto"/>
              <w:jc w:val="right"/>
              <w:rPr>
                <w:szCs w:val="28"/>
              </w:rPr>
            </w:pPr>
          </w:p>
          <w:p w:rsidR="00E37FC6" w:rsidRDefault="00E37FC6" w:rsidP="00096AC7">
            <w:pPr>
              <w:spacing w:after="0" w:line="240" w:lineRule="auto"/>
              <w:ind w:right="317"/>
              <w:jc w:val="right"/>
              <w:rPr>
                <w:szCs w:val="28"/>
              </w:rPr>
            </w:pPr>
          </w:p>
          <w:p w:rsidR="00E37FC6" w:rsidRDefault="006C2B2C" w:rsidP="00096AC7">
            <w:pPr>
              <w:spacing w:after="0" w:line="240" w:lineRule="auto"/>
              <w:ind w:right="317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  А.Н. </w:t>
            </w:r>
            <w:proofErr w:type="spellStart"/>
            <w:r>
              <w:rPr>
                <w:szCs w:val="28"/>
              </w:rPr>
              <w:t>Индерейкин</w:t>
            </w:r>
            <w:proofErr w:type="spellEnd"/>
          </w:p>
        </w:tc>
      </w:tr>
    </w:tbl>
    <w:p w:rsidR="00FC14E3" w:rsidRPr="0032396F" w:rsidRDefault="00FC14E3" w:rsidP="0032396F">
      <w:pPr>
        <w:autoSpaceDE w:val="0"/>
        <w:autoSpaceDN w:val="0"/>
        <w:adjustRightInd w:val="0"/>
        <w:spacing w:after="0" w:line="240" w:lineRule="auto"/>
        <w:jc w:val="both"/>
        <w:rPr>
          <w:sz w:val="2"/>
          <w:szCs w:val="28"/>
        </w:rPr>
      </w:pPr>
    </w:p>
    <w:sectPr w:rsidR="00FC14E3" w:rsidRPr="0032396F" w:rsidSect="00281E44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B7023F"/>
    <w:rsid w:val="000109BB"/>
    <w:rsid w:val="00045C96"/>
    <w:rsid w:val="00080B83"/>
    <w:rsid w:val="000A6F3B"/>
    <w:rsid w:val="000D0002"/>
    <w:rsid w:val="00125BC0"/>
    <w:rsid w:val="00142EEF"/>
    <w:rsid w:val="00173F7F"/>
    <w:rsid w:val="001763E5"/>
    <w:rsid w:val="001C21FE"/>
    <w:rsid w:val="001C4392"/>
    <w:rsid w:val="001C52D3"/>
    <w:rsid w:val="001D2152"/>
    <w:rsid w:val="0020159D"/>
    <w:rsid w:val="0020607E"/>
    <w:rsid w:val="002417DE"/>
    <w:rsid w:val="0024218E"/>
    <w:rsid w:val="00271266"/>
    <w:rsid w:val="00281E44"/>
    <w:rsid w:val="002D2D85"/>
    <w:rsid w:val="002E1242"/>
    <w:rsid w:val="003043A3"/>
    <w:rsid w:val="003208E2"/>
    <w:rsid w:val="0032396F"/>
    <w:rsid w:val="003247B0"/>
    <w:rsid w:val="00357C4D"/>
    <w:rsid w:val="003954D2"/>
    <w:rsid w:val="003B0C6E"/>
    <w:rsid w:val="003D0FB6"/>
    <w:rsid w:val="003D65BA"/>
    <w:rsid w:val="004256A9"/>
    <w:rsid w:val="00447653"/>
    <w:rsid w:val="0044784B"/>
    <w:rsid w:val="004478BC"/>
    <w:rsid w:val="0047144D"/>
    <w:rsid w:val="004C4020"/>
    <w:rsid w:val="004C6473"/>
    <w:rsid w:val="004E0631"/>
    <w:rsid w:val="005211D9"/>
    <w:rsid w:val="00521BA3"/>
    <w:rsid w:val="00530B99"/>
    <w:rsid w:val="005370EE"/>
    <w:rsid w:val="00595E6B"/>
    <w:rsid w:val="005A440D"/>
    <w:rsid w:val="005B3D9C"/>
    <w:rsid w:val="005F2FD5"/>
    <w:rsid w:val="005F5801"/>
    <w:rsid w:val="00606C08"/>
    <w:rsid w:val="00613FCC"/>
    <w:rsid w:val="00630615"/>
    <w:rsid w:val="00683E09"/>
    <w:rsid w:val="006965DD"/>
    <w:rsid w:val="006C2B2C"/>
    <w:rsid w:val="006C79AB"/>
    <w:rsid w:val="006F285A"/>
    <w:rsid w:val="00701D17"/>
    <w:rsid w:val="00707A9D"/>
    <w:rsid w:val="00727686"/>
    <w:rsid w:val="00751CAD"/>
    <w:rsid w:val="0076399B"/>
    <w:rsid w:val="00766128"/>
    <w:rsid w:val="007A1387"/>
    <w:rsid w:val="007B5B17"/>
    <w:rsid w:val="007E62D6"/>
    <w:rsid w:val="007F76A2"/>
    <w:rsid w:val="00811D95"/>
    <w:rsid w:val="00814F3B"/>
    <w:rsid w:val="00847607"/>
    <w:rsid w:val="008648E0"/>
    <w:rsid w:val="008A32A1"/>
    <w:rsid w:val="008C1B40"/>
    <w:rsid w:val="008E118D"/>
    <w:rsid w:val="008F3969"/>
    <w:rsid w:val="008F5A7D"/>
    <w:rsid w:val="009035F5"/>
    <w:rsid w:val="0093007E"/>
    <w:rsid w:val="00955E29"/>
    <w:rsid w:val="00961693"/>
    <w:rsid w:val="009A0AA5"/>
    <w:rsid w:val="009B0822"/>
    <w:rsid w:val="009E092C"/>
    <w:rsid w:val="00A429B6"/>
    <w:rsid w:val="00A47691"/>
    <w:rsid w:val="00A56FAB"/>
    <w:rsid w:val="00A70AC7"/>
    <w:rsid w:val="00AB1B27"/>
    <w:rsid w:val="00AC5F29"/>
    <w:rsid w:val="00AE7E78"/>
    <w:rsid w:val="00B33CB2"/>
    <w:rsid w:val="00B7023F"/>
    <w:rsid w:val="00B81AE4"/>
    <w:rsid w:val="00B90A1A"/>
    <w:rsid w:val="00BB56E6"/>
    <w:rsid w:val="00BC426F"/>
    <w:rsid w:val="00BD669E"/>
    <w:rsid w:val="00BE7460"/>
    <w:rsid w:val="00BF56C0"/>
    <w:rsid w:val="00C51D4B"/>
    <w:rsid w:val="00C57712"/>
    <w:rsid w:val="00C9330C"/>
    <w:rsid w:val="00CF07FB"/>
    <w:rsid w:val="00D05302"/>
    <w:rsid w:val="00D05E23"/>
    <w:rsid w:val="00D1064D"/>
    <w:rsid w:val="00D14FBF"/>
    <w:rsid w:val="00D25E00"/>
    <w:rsid w:val="00D55C7E"/>
    <w:rsid w:val="00DB5FD8"/>
    <w:rsid w:val="00DB6E51"/>
    <w:rsid w:val="00DD1FF1"/>
    <w:rsid w:val="00DE19D3"/>
    <w:rsid w:val="00E32A81"/>
    <w:rsid w:val="00E334B0"/>
    <w:rsid w:val="00E37FC6"/>
    <w:rsid w:val="00E850F0"/>
    <w:rsid w:val="00EA2B5C"/>
    <w:rsid w:val="00EC5C24"/>
    <w:rsid w:val="00F81CE0"/>
    <w:rsid w:val="00F97DD7"/>
    <w:rsid w:val="00FC14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sid w:val="003954D2"/>
    <w:rPr>
      <w:b/>
      <w:bCs/>
      <w:color w:val="106BBE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93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53</cp:revision>
  <cp:lastPrinted>2020-11-26T07:28:00Z</cp:lastPrinted>
  <dcterms:created xsi:type="dcterms:W3CDTF">2016-10-21T07:37:00Z</dcterms:created>
  <dcterms:modified xsi:type="dcterms:W3CDTF">2022-08-10T09:28:00Z</dcterms:modified>
</cp:coreProperties>
</file>