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C0C43" w14:textId="77777777"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585F69C3" w14:textId="77777777"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A59E5"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нормативного правового акта требованиям антимонопольного законодательства</w:t>
      </w:r>
      <w:r w:rsidRPr="00BA10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694EC1" w14:textId="77777777" w:rsidR="00BA10CB" w:rsidRPr="00BA10CB" w:rsidRDefault="00BA10CB" w:rsidP="00BA10CB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65FF380C" w14:textId="58D19BD6" w:rsidR="00BA59E5" w:rsidRDefault="00BA10CB" w:rsidP="0009686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</w:t>
      </w:r>
      <w:r w:rsidR="00275941">
        <w:rPr>
          <w:rFonts w:ascii="Times New Roman" w:hAnsi="Times New Roman" w:cs="Times New Roman"/>
          <w:sz w:val="28"/>
          <w:szCs w:val="28"/>
        </w:rPr>
        <w:t xml:space="preserve">извещает о начале </w:t>
      </w:r>
      <w:r w:rsidR="00BA59E5">
        <w:rPr>
          <w:rFonts w:ascii="Times New Roman" w:hAnsi="Times New Roman" w:cs="Times New Roman"/>
          <w:sz w:val="28"/>
          <w:szCs w:val="28"/>
        </w:rPr>
        <w:t xml:space="preserve">сбора предложений и замечаний по проекту </w:t>
      </w:r>
      <w:r w:rsidR="00275941" w:rsidRPr="004171C2">
        <w:rPr>
          <w:rFonts w:ascii="Times New Roman" w:hAnsi="Times New Roman" w:cs="Times New Roman"/>
          <w:color w:val="000000"/>
          <w:sz w:val="28"/>
          <w:szCs w:val="28"/>
        </w:rPr>
        <w:t>постановления администрации городского округа Кинель Самарской области «</w:t>
      </w:r>
      <w:r w:rsidR="00096861" w:rsidRPr="00096861">
        <w:rPr>
          <w:rFonts w:ascii="Times New Roman" w:hAnsi="Times New Roman" w:cs="Times New Roman"/>
          <w:bCs/>
          <w:sz w:val="28"/>
          <w:szCs w:val="28"/>
        </w:rPr>
        <w:t>О внесении изменения в постановление администрации городского округа Кинель Самарской области от 28 апреля 2017 года № 1423 «Об утверждении перечня муниципального имущества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Федерации»» (в редакции от   1 июня 2022 года)</w:t>
      </w:r>
      <w:r w:rsidR="0099598A" w:rsidRPr="00D02DE7">
        <w:rPr>
          <w:rFonts w:ascii="Times New Roman" w:hAnsi="Times New Roman" w:cs="Times New Roman"/>
          <w:sz w:val="28"/>
          <w:szCs w:val="28"/>
        </w:rPr>
        <w:t>»</w:t>
      </w:r>
      <w:r w:rsidR="00BA59E5">
        <w:rPr>
          <w:rFonts w:ascii="Times New Roman" w:hAnsi="Times New Roman" w:cs="Times New Roman"/>
          <w:sz w:val="28"/>
          <w:szCs w:val="28"/>
        </w:rPr>
        <w:t>.</w:t>
      </w:r>
    </w:p>
    <w:p w14:paraId="0B1620D2" w14:textId="77777777" w:rsidR="00BA10CB" w:rsidRPr="00BA10CB" w:rsidRDefault="00BA10CB" w:rsidP="00096861">
      <w:pPr>
        <w:pStyle w:val="ConsPlusNonformat"/>
        <w:numPr>
          <w:ilvl w:val="0"/>
          <w:numId w:val="1"/>
        </w:numPr>
        <w:tabs>
          <w:tab w:val="left" w:pos="28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BA59E5">
        <w:rPr>
          <w:rFonts w:ascii="Times New Roman" w:hAnsi="Times New Roman" w:cs="Times New Roman"/>
          <w:sz w:val="28"/>
          <w:szCs w:val="28"/>
        </w:rPr>
        <w:t xml:space="preserve">замечания </w:t>
      </w:r>
      <w:r w:rsidRPr="00BA10CB">
        <w:rPr>
          <w:rFonts w:ascii="Times New Roman" w:hAnsi="Times New Roman" w:cs="Times New Roman"/>
          <w:sz w:val="28"/>
          <w:szCs w:val="28"/>
        </w:rPr>
        <w:t xml:space="preserve"> принимаются</w:t>
      </w:r>
      <w:proofErr w:type="gramEnd"/>
      <w:r w:rsidRPr="00BA10CB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500486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500486">
        <w:rPr>
          <w:rFonts w:ascii="Times New Roman" w:hAnsi="Times New Roman" w:cs="Times New Roman"/>
          <w:sz w:val="28"/>
          <w:szCs w:val="28"/>
        </w:rPr>
        <w:t>г.Кинель</w:t>
      </w:r>
      <w:proofErr w:type="spellEnd"/>
      <w:r w:rsidR="005004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00486">
        <w:rPr>
          <w:rFonts w:ascii="Times New Roman" w:hAnsi="Times New Roman" w:cs="Times New Roman"/>
          <w:sz w:val="28"/>
          <w:szCs w:val="28"/>
        </w:rPr>
        <w:t>ул.Мира</w:t>
      </w:r>
      <w:proofErr w:type="spellEnd"/>
      <w:r w:rsidR="00500486">
        <w:rPr>
          <w:rFonts w:ascii="Times New Roman" w:hAnsi="Times New Roman" w:cs="Times New Roman"/>
          <w:sz w:val="28"/>
          <w:szCs w:val="28"/>
        </w:rPr>
        <w:t>, 42а, каб.106</w:t>
      </w:r>
      <w:r w:rsidRPr="00BA10CB">
        <w:rPr>
          <w:rFonts w:ascii="Times New Roman" w:hAnsi="Times New Roman" w:cs="Times New Roman"/>
          <w:sz w:val="28"/>
          <w:szCs w:val="28"/>
        </w:rPr>
        <w:t>,</w:t>
      </w:r>
    </w:p>
    <w:p w14:paraId="6AF5C073" w14:textId="77777777" w:rsidR="00BA10CB" w:rsidRPr="00BA10CB" w:rsidRDefault="00BA10CB" w:rsidP="0009686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="00500486" w:rsidRPr="0050048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50048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A10CB">
        <w:rPr>
          <w:rFonts w:ascii="Times New Roman" w:hAnsi="Times New Roman" w:cs="Times New Roman"/>
          <w:sz w:val="28"/>
          <w:szCs w:val="28"/>
        </w:rPr>
        <w:t>.</w:t>
      </w:r>
    </w:p>
    <w:p w14:paraId="70E4E367" w14:textId="77777777" w:rsidR="00BA10CB" w:rsidRPr="00BA10CB" w:rsidRDefault="00BA10CB" w:rsidP="0009686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 w:rsidR="00500486">
        <w:rPr>
          <w:rFonts w:ascii="Times New Roman" w:hAnsi="Times New Roman" w:cs="Times New Roman"/>
          <w:sz w:val="28"/>
          <w:szCs w:val="28"/>
        </w:rPr>
        <w:t>8(84663)61778</w:t>
      </w:r>
    </w:p>
    <w:p w14:paraId="17F4C85A" w14:textId="25EA9186" w:rsidR="00BA10CB" w:rsidRPr="00BA10CB" w:rsidRDefault="00BA10CB" w:rsidP="00096861">
      <w:pPr>
        <w:pStyle w:val="ConsPlusNonformat"/>
        <w:numPr>
          <w:ilvl w:val="0"/>
          <w:numId w:val="1"/>
        </w:numPr>
        <w:tabs>
          <w:tab w:val="left" w:pos="28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</w:t>
      </w:r>
      <w:proofErr w:type="gramStart"/>
      <w:r w:rsidRPr="00BA10CB">
        <w:rPr>
          <w:rFonts w:ascii="Times New Roman" w:hAnsi="Times New Roman" w:cs="Times New Roman"/>
          <w:sz w:val="28"/>
          <w:szCs w:val="28"/>
        </w:rPr>
        <w:t xml:space="preserve">лиц  </w:t>
      </w:r>
      <w:r w:rsidR="00A74E3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74E3F">
        <w:rPr>
          <w:rFonts w:ascii="Times New Roman" w:hAnsi="Times New Roman" w:cs="Times New Roman"/>
          <w:sz w:val="28"/>
          <w:szCs w:val="28"/>
        </w:rPr>
        <w:t xml:space="preserve"> </w:t>
      </w:r>
      <w:r w:rsidR="00056513">
        <w:rPr>
          <w:rFonts w:ascii="Times New Roman" w:hAnsi="Times New Roman" w:cs="Times New Roman"/>
          <w:sz w:val="28"/>
          <w:szCs w:val="28"/>
        </w:rPr>
        <w:t>16</w:t>
      </w:r>
      <w:r w:rsidR="00A74E3F">
        <w:rPr>
          <w:rFonts w:ascii="Times New Roman" w:hAnsi="Times New Roman" w:cs="Times New Roman"/>
          <w:sz w:val="28"/>
          <w:szCs w:val="28"/>
        </w:rPr>
        <w:t xml:space="preserve"> </w:t>
      </w:r>
      <w:r w:rsidR="00096861">
        <w:rPr>
          <w:rFonts w:ascii="Times New Roman" w:hAnsi="Times New Roman" w:cs="Times New Roman"/>
          <w:sz w:val="28"/>
          <w:szCs w:val="28"/>
        </w:rPr>
        <w:t xml:space="preserve">июня </w:t>
      </w:r>
      <w:r w:rsidR="00A74E3F">
        <w:rPr>
          <w:rFonts w:ascii="Times New Roman" w:hAnsi="Times New Roman" w:cs="Times New Roman"/>
          <w:sz w:val="28"/>
          <w:szCs w:val="28"/>
        </w:rPr>
        <w:t>202</w:t>
      </w:r>
      <w:r w:rsidR="00096861">
        <w:rPr>
          <w:rFonts w:ascii="Times New Roman" w:hAnsi="Times New Roman" w:cs="Times New Roman"/>
          <w:sz w:val="28"/>
          <w:szCs w:val="28"/>
        </w:rPr>
        <w:t>2</w:t>
      </w:r>
      <w:r w:rsidR="00A74E3F">
        <w:rPr>
          <w:rFonts w:ascii="Times New Roman" w:hAnsi="Times New Roman" w:cs="Times New Roman"/>
          <w:sz w:val="28"/>
          <w:szCs w:val="28"/>
        </w:rPr>
        <w:t xml:space="preserve">г. </w:t>
      </w:r>
      <w:r w:rsidR="00906CA2">
        <w:rPr>
          <w:rFonts w:ascii="Times New Roman" w:hAnsi="Times New Roman" w:cs="Times New Roman"/>
          <w:sz w:val="28"/>
          <w:szCs w:val="28"/>
        </w:rPr>
        <w:t>п</w:t>
      </w:r>
      <w:r w:rsidR="00500486">
        <w:rPr>
          <w:rFonts w:ascii="Times New Roman" w:hAnsi="Times New Roman" w:cs="Times New Roman"/>
          <w:sz w:val="28"/>
          <w:szCs w:val="28"/>
        </w:rPr>
        <w:t xml:space="preserve">о </w:t>
      </w:r>
      <w:r w:rsidR="00096861">
        <w:rPr>
          <w:rFonts w:ascii="Times New Roman" w:hAnsi="Times New Roman" w:cs="Times New Roman"/>
          <w:sz w:val="28"/>
          <w:szCs w:val="28"/>
        </w:rPr>
        <w:t>06</w:t>
      </w:r>
      <w:r w:rsidR="00AD25DE">
        <w:rPr>
          <w:rFonts w:ascii="Times New Roman" w:hAnsi="Times New Roman" w:cs="Times New Roman"/>
          <w:sz w:val="28"/>
          <w:szCs w:val="28"/>
        </w:rPr>
        <w:t>.</w:t>
      </w:r>
      <w:r w:rsidR="0099598A">
        <w:rPr>
          <w:rFonts w:ascii="Times New Roman" w:hAnsi="Times New Roman" w:cs="Times New Roman"/>
          <w:sz w:val="28"/>
          <w:szCs w:val="28"/>
        </w:rPr>
        <w:t>0</w:t>
      </w:r>
      <w:r w:rsidR="00096861">
        <w:rPr>
          <w:rFonts w:ascii="Times New Roman" w:hAnsi="Times New Roman" w:cs="Times New Roman"/>
          <w:sz w:val="28"/>
          <w:szCs w:val="28"/>
        </w:rPr>
        <w:t>7</w:t>
      </w:r>
      <w:r w:rsidR="00AD25DE">
        <w:rPr>
          <w:rFonts w:ascii="Times New Roman" w:hAnsi="Times New Roman" w:cs="Times New Roman"/>
          <w:sz w:val="28"/>
          <w:szCs w:val="28"/>
        </w:rPr>
        <w:t>.20</w:t>
      </w:r>
      <w:r w:rsidR="0099598A">
        <w:rPr>
          <w:rFonts w:ascii="Times New Roman" w:hAnsi="Times New Roman" w:cs="Times New Roman"/>
          <w:sz w:val="28"/>
          <w:szCs w:val="28"/>
        </w:rPr>
        <w:t>2</w:t>
      </w:r>
      <w:r w:rsidR="00096861">
        <w:rPr>
          <w:rFonts w:ascii="Times New Roman" w:hAnsi="Times New Roman" w:cs="Times New Roman"/>
          <w:sz w:val="28"/>
          <w:szCs w:val="28"/>
        </w:rPr>
        <w:t>2</w:t>
      </w:r>
      <w:r w:rsidR="00AD25DE">
        <w:rPr>
          <w:rFonts w:ascii="Times New Roman" w:hAnsi="Times New Roman" w:cs="Times New Roman"/>
          <w:sz w:val="28"/>
          <w:szCs w:val="28"/>
        </w:rPr>
        <w:t>г.</w:t>
      </w:r>
      <w:r w:rsidR="002038DA">
        <w:rPr>
          <w:rFonts w:ascii="Times New Roman" w:hAnsi="Times New Roman" w:cs="Times New Roman"/>
          <w:sz w:val="28"/>
          <w:szCs w:val="28"/>
        </w:rPr>
        <w:t xml:space="preserve"> (включительно).</w:t>
      </w:r>
    </w:p>
    <w:p w14:paraId="24B6E7C2" w14:textId="77777777" w:rsidR="00BA10CB" w:rsidRDefault="00BA10CB" w:rsidP="0009686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</w:t>
      </w:r>
      <w:r w:rsidR="00A74E3F">
        <w:rPr>
          <w:rFonts w:ascii="Times New Roman" w:hAnsi="Times New Roman" w:cs="Times New Roman"/>
          <w:sz w:val="28"/>
          <w:szCs w:val="28"/>
        </w:rPr>
        <w:t xml:space="preserve"> проекта нормативного правового акта в целях выявления рисков нарушения антимонопольного законодательства.</w:t>
      </w:r>
    </w:p>
    <w:p w14:paraId="17E5C6C2" w14:textId="77777777" w:rsidR="00D770BA" w:rsidRDefault="00D770BA" w:rsidP="00096861">
      <w:pPr>
        <w:ind w:firstLine="709"/>
        <w:jc w:val="both"/>
      </w:pPr>
    </w:p>
    <w:sectPr w:rsidR="00D770BA" w:rsidSect="00BA10CB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AC5D66"/>
    <w:multiLevelType w:val="multilevel"/>
    <w:tmpl w:val="2F6CC51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0CB"/>
    <w:rsid w:val="00056513"/>
    <w:rsid w:val="00096861"/>
    <w:rsid w:val="000D1B53"/>
    <w:rsid w:val="000D39B2"/>
    <w:rsid w:val="000E3F62"/>
    <w:rsid w:val="00107240"/>
    <w:rsid w:val="00161291"/>
    <w:rsid w:val="0016468E"/>
    <w:rsid w:val="001C7F6A"/>
    <w:rsid w:val="002038DA"/>
    <w:rsid w:val="00275941"/>
    <w:rsid w:val="00371814"/>
    <w:rsid w:val="004A4B43"/>
    <w:rsid w:val="004D014B"/>
    <w:rsid w:val="00500486"/>
    <w:rsid w:val="005140A2"/>
    <w:rsid w:val="00560D3C"/>
    <w:rsid w:val="00582F8F"/>
    <w:rsid w:val="00591A9D"/>
    <w:rsid w:val="005B0238"/>
    <w:rsid w:val="005B6F64"/>
    <w:rsid w:val="005E0557"/>
    <w:rsid w:val="007816E4"/>
    <w:rsid w:val="007A655C"/>
    <w:rsid w:val="00805058"/>
    <w:rsid w:val="00826D22"/>
    <w:rsid w:val="00850E56"/>
    <w:rsid w:val="00873BAC"/>
    <w:rsid w:val="00906CA2"/>
    <w:rsid w:val="0099598A"/>
    <w:rsid w:val="009A48B8"/>
    <w:rsid w:val="009A55F1"/>
    <w:rsid w:val="009B2F4A"/>
    <w:rsid w:val="00A72D1F"/>
    <w:rsid w:val="00A74E3F"/>
    <w:rsid w:val="00AD25DE"/>
    <w:rsid w:val="00B51571"/>
    <w:rsid w:val="00B56C9F"/>
    <w:rsid w:val="00B6287A"/>
    <w:rsid w:val="00B70746"/>
    <w:rsid w:val="00B73091"/>
    <w:rsid w:val="00BA10CB"/>
    <w:rsid w:val="00BA59E5"/>
    <w:rsid w:val="00BD6CB4"/>
    <w:rsid w:val="00C50438"/>
    <w:rsid w:val="00C64DD5"/>
    <w:rsid w:val="00D0560D"/>
    <w:rsid w:val="00D770BA"/>
    <w:rsid w:val="00D82CBF"/>
    <w:rsid w:val="00E42B98"/>
    <w:rsid w:val="00E90AE4"/>
    <w:rsid w:val="00ED0EBC"/>
    <w:rsid w:val="00EF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FEA2"/>
  <w15:docId w15:val="{23B4AAA8-F0CB-4646-895B-4C93BC75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238"/>
  </w:style>
  <w:style w:type="paragraph" w:styleId="1">
    <w:name w:val="heading 1"/>
    <w:basedOn w:val="a"/>
    <w:next w:val="a"/>
    <w:link w:val="10"/>
    <w:uiPriority w:val="99"/>
    <w:qFormat/>
    <w:rsid w:val="000D3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D39B2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</dc:creator>
  <cp:keywords/>
  <dc:description/>
  <cp:lastModifiedBy>Дмитрий Богданов</cp:lastModifiedBy>
  <cp:revision>4</cp:revision>
  <cp:lastPrinted>2022-07-07T11:05:00Z</cp:lastPrinted>
  <dcterms:created xsi:type="dcterms:W3CDTF">2022-07-07T10:59:00Z</dcterms:created>
  <dcterms:modified xsi:type="dcterms:W3CDTF">2022-07-07T11:05:00Z</dcterms:modified>
</cp:coreProperties>
</file>