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sz w:val="26"/>
          <w:szCs w:val="27"/>
        </w:rPr>
      </w:pPr>
      <w:r w:rsidRPr="00457A7B">
        <w:rPr>
          <w:rStyle w:val="a5"/>
          <w:sz w:val="26"/>
          <w:szCs w:val="27"/>
        </w:rPr>
        <w:t>ЗАКЛЮЧЕНИЕ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  <w:proofErr w:type="gramStart"/>
      <w:r w:rsidRPr="00457A7B">
        <w:rPr>
          <w:rStyle w:val="a5"/>
          <w:sz w:val="26"/>
          <w:szCs w:val="27"/>
        </w:rPr>
        <w:t>об</w:t>
      </w:r>
      <w:proofErr w:type="gramEnd"/>
      <w:r w:rsidRPr="00457A7B">
        <w:rPr>
          <w:rStyle w:val="a5"/>
          <w:sz w:val="26"/>
          <w:szCs w:val="27"/>
        </w:rPr>
        <w:t xml:space="preserve"> оценке регулирующего воздействия проекта </w:t>
      </w:r>
      <w:r w:rsidR="003C7525">
        <w:rPr>
          <w:rStyle w:val="a5"/>
          <w:sz w:val="26"/>
          <w:szCs w:val="27"/>
        </w:rPr>
        <w:t xml:space="preserve">муниципального </w:t>
      </w:r>
      <w:r w:rsidRPr="00457A7B">
        <w:rPr>
          <w:rStyle w:val="a5"/>
          <w:sz w:val="26"/>
          <w:szCs w:val="27"/>
        </w:rPr>
        <w:t xml:space="preserve">нормативного правового акта администрации городского округа Кинель, затрагивающего вопросы осуществления предпринимательской и инвестиционной деятельности  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</w:p>
    <w:p w:rsidR="008115B2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1. Вид, наименование проекта </w:t>
      </w:r>
      <w:r w:rsidR="003C7525">
        <w:rPr>
          <w:rFonts w:ascii="Times New Roman" w:hAnsi="Times New Roman" w:cs="Times New Roman"/>
          <w:sz w:val="26"/>
          <w:szCs w:val="27"/>
        </w:rPr>
        <w:t xml:space="preserve">муниципального </w:t>
      </w:r>
      <w:r w:rsidRPr="00457A7B">
        <w:rPr>
          <w:rFonts w:ascii="Times New Roman" w:hAnsi="Times New Roman" w:cs="Times New Roman"/>
          <w:sz w:val="26"/>
          <w:szCs w:val="27"/>
        </w:rPr>
        <w:t xml:space="preserve">нормативного правового акта, в отношении которого была проведена оценка регулирующего воздействия (далее - ОРВ): </w:t>
      </w:r>
    </w:p>
    <w:p w:rsidR="00D20F81" w:rsidRPr="0096083E" w:rsidRDefault="00403DEF" w:rsidP="008115B2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6083E">
        <w:rPr>
          <w:rFonts w:ascii="Times New Roman" w:hAnsi="Times New Roman" w:cs="Times New Roman"/>
          <w:sz w:val="26"/>
          <w:szCs w:val="26"/>
        </w:rPr>
        <w:t xml:space="preserve">Проект </w:t>
      </w:r>
      <w:r w:rsidR="00211331" w:rsidRPr="00211331">
        <w:rPr>
          <w:rFonts w:ascii="Times New Roman" w:hAnsi="Times New Roman" w:cs="Times New Roman"/>
          <w:sz w:val="26"/>
          <w:szCs w:val="26"/>
        </w:rPr>
        <w:t xml:space="preserve">решения Думы городского округа Кинель Самарской </w:t>
      </w:r>
      <w:proofErr w:type="gramStart"/>
      <w:r w:rsidR="00211331" w:rsidRPr="00211331">
        <w:rPr>
          <w:rFonts w:ascii="Times New Roman" w:hAnsi="Times New Roman" w:cs="Times New Roman"/>
          <w:sz w:val="26"/>
          <w:szCs w:val="26"/>
        </w:rPr>
        <w:t>области  «</w:t>
      </w:r>
      <w:proofErr w:type="gramEnd"/>
      <w:r w:rsidR="00211331" w:rsidRPr="00211331">
        <w:rPr>
          <w:rFonts w:ascii="Times New Roman" w:hAnsi="Times New Roman" w:cs="Times New Roman"/>
          <w:sz w:val="26"/>
          <w:szCs w:val="26"/>
        </w:rPr>
        <w:t xml:space="preserve">Об утверждении порядка предоставления муниципальных гарантий по инвестиционным проектам городского округа </w:t>
      </w:r>
      <w:r w:rsidR="00211331">
        <w:rPr>
          <w:rFonts w:ascii="Times New Roman" w:hAnsi="Times New Roman" w:cs="Times New Roman"/>
          <w:sz w:val="26"/>
          <w:szCs w:val="26"/>
        </w:rPr>
        <w:t>К</w:t>
      </w:r>
      <w:r w:rsidR="00211331" w:rsidRPr="00211331">
        <w:rPr>
          <w:rFonts w:ascii="Times New Roman" w:hAnsi="Times New Roman" w:cs="Times New Roman"/>
          <w:sz w:val="26"/>
          <w:szCs w:val="26"/>
        </w:rPr>
        <w:t>инель Самарской области»</w:t>
      </w:r>
      <w:r w:rsidR="009748B1" w:rsidRPr="009748B1">
        <w:rPr>
          <w:rFonts w:ascii="Times New Roman" w:hAnsi="Times New Roman" w:cs="Times New Roman"/>
          <w:sz w:val="26"/>
          <w:szCs w:val="26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2. Разработчик, подготовивший проект нормативного акта:</w:t>
      </w:r>
    </w:p>
    <w:p w:rsidR="002F4EE2" w:rsidRDefault="00211331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  <w:u w:val="single"/>
        </w:rPr>
      </w:pPr>
      <w:r w:rsidRPr="00211331">
        <w:rPr>
          <w:rFonts w:ascii="Times New Roman" w:hAnsi="Times New Roman" w:cs="Times New Roman"/>
          <w:sz w:val="26"/>
          <w:szCs w:val="27"/>
          <w:u w:val="single"/>
        </w:rPr>
        <w:t>Управление финансами администрации городского округа Кинель Самарской области</w:t>
      </w:r>
      <w:r w:rsidR="002F4EE2" w:rsidRPr="002F4EE2">
        <w:rPr>
          <w:rFonts w:ascii="Times New Roman" w:hAnsi="Times New Roman" w:cs="Times New Roman"/>
          <w:sz w:val="26"/>
          <w:szCs w:val="27"/>
          <w:u w:val="single"/>
        </w:rPr>
        <w:t xml:space="preserve"> </w:t>
      </w:r>
    </w:p>
    <w:p w:rsidR="00D20F81" w:rsidRPr="00457A7B" w:rsidRDefault="00D20F81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3. Дата получения управлением экономического развития, инвестиций и потребительского рынка администрации городского округа Кинель отчета о проведении ОРВ: </w:t>
      </w:r>
      <w:r w:rsidR="00211331">
        <w:rPr>
          <w:rFonts w:ascii="Times New Roman" w:hAnsi="Times New Roman" w:cs="Times New Roman"/>
          <w:sz w:val="26"/>
          <w:szCs w:val="27"/>
          <w:u w:val="single"/>
        </w:rPr>
        <w:t>19.04</w:t>
      </w:r>
      <w:r w:rsidR="00D10778">
        <w:rPr>
          <w:rFonts w:ascii="Times New Roman" w:hAnsi="Times New Roman" w:cs="Times New Roman"/>
          <w:sz w:val="26"/>
          <w:szCs w:val="27"/>
          <w:u w:val="single"/>
        </w:rPr>
        <w:t>.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201</w:t>
      </w:r>
      <w:r w:rsidR="002858B6">
        <w:rPr>
          <w:rFonts w:ascii="Times New Roman" w:hAnsi="Times New Roman" w:cs="Times New Roman"/>
          <w:sz w:val="26"/>
          <w:szCs w:val="27"/>
          <w:u w:val="single"/>
        </w:rPr>
        <w:t>8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г.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4. Оценка соблюдения требований, установленных </w:t>
      </w:r>
      <w:hyperlink r:id="rId4" w:history="1">
        <w:r w:rsidRPr="00457A7B">
          <w:rPr>
            <w:rStyle w:val="a3"/>
            <w:rFonts w:ascii="Times New Roman" w:hAnsi="Times New Roman"/>
            <w:color w:val="auto"/>
            <w:sz w:val="26"/>
            <w:szCs w:val="27"/>
          </w:rPr>
          <w:t>постановлением</w:t>
        </w:r>
      </w:hyperlink>
      <w:r w:rsidRPr="00457A7B">
        <w:rPr>
          <w:rFonts w:ascii="Times New Roman" w:hAnsi="Times New Roman" w:cs="Times New Roman"/>
          <w:sz w:val="26"/>
          <w:szCs w:val="27"/>
        </w:rPr>
        <w:t xml:space="preserve"> администрации городского округа Кинель от 23.12.2015 № 4016 «Об утверждении Порядка проведения оценки регулирующего воздействия проектов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деятельности, и экспертизы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деятельности» (далее - Порядок), к проведению процедуры ОРВ, в том числе к срокам осуществления отдельных действий, предусмотренных Порядком: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457A7B" w:rsidRPr="00457A7B">
        <w:rPr>
          <w:rFonts w:ascii="Times New Roman" w:hAnsi="Times New Roman" w:cs="Times New Roman"/>
          <w:b/>
          <w:sz w:val="26"/>
          <w:szCs w:val="27"/>
          <w:u w:val="single"/>
        </w:rPr>
        <w:t>со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блюдены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4. Оценка соответствия результатов выполненной процедуры ОРВ целям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проведения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5. Оценка соответствия содержания отчета о проведении ОРВ требованиям Порядка: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6. Общая оценка достаточности предложенных в отчете о проведении ОРВ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достаточны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7. Оценка эффективности предложенных в отчете о проведении ОРВ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высокая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8. Оценка обоснованности выводов, содержащихся в отчете о проведении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выводы обоснованы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9. Выводы:</w:t>
      </w:r>
    </w:p>
    <w:p w:rsidR="003C7525" w:rsidRPr="00457A7B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1) разработчиком соблюдены требования к процедуре проведения ОРВ, установленные Порядком;</w:t>
      </w:r>
    </w:p>
    <w:p w:rsidR="003C7525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2) </w:t>
      </w:r>
      <w:r>
        <w:rPr>
          <w:rFonts w:ascii="Times New Roman" w:hAnsi="Times New Roman" w:cs="Times New Roman"/>
          <w:sz w:val="26"/>
          <w:szCs w:val="27"/>
        </w:rPr>
        <w:t>внести проект нормативного акта на рассмотрение Главы городского округа Кинель.</w:t>
      </w:r>
    </w:p>
    <w:p w:rsidR="00457A7B" w:rsidRDefault="00457A7B" w:rsidP="00457A7B"/>
    <w:p w:rsidR="00457A7B" w:rsidRPr="00457A7B" w:rsidRDefault="00457A7B" w:rsidP="00457A7B"/>
    <w:tbl>
      <w:tblPr>
        <w:tblW w:w="0" w:type="auto"/>
        <w:tblLook w:val="04A0" w:firstRow="1" w:lastRow="0" w:firstColumn="1" w:lastColumn="0" w:noHBand="0" w:noVBand="1"/>
      </w:tblPr>
      <w:tblGrid>
        <w:gridCol w:w="5834"/>
        <w:gridCol w:w="2459"/>
        <w:gridCol w:w="2403"/>
      </w:tblGrid>
      <w:tr w:rsidR="00D20F81" w:rsidRPr="00457A7B" w:rsidTr="005749DD">
        <w:trPr>
          <w:trHeight w:val="737"/>
        </w:trPr>
        <w:tc>
          <w:tcPr>
            <w:tcW w:w="5834" w:type="dxa"/>
          </w:tcPr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>Руководитель уполномоченного органа</w:t>
            </w:r>
          </w:p>
        </w:tc>
        <w:tc>
          <w:tcPr>
            <w:tcW w:w="2459" w:type="dxa"/>
            <w:vAlign w:val="center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jc w:val="center"/>
              <w:rPr>
                <w:i/>
                <w:sz w:val="26"/>
                <w:szCs w:val="27"/>
              </w:rPr>
            </w:pPr>
          </w:p>
        </w:tc>
        <w:tc>
          <w:tcPr>
            <w:tcW w:w="2403" w:type="dxa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 xml:space="preserve">      </w:t>
            </w: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211331" w:rsidP="005749DD">
            <w:pPr>
              <w:jc w:val="center"/>
              <w:rPr>
                <w:sz w:val="26"/>
                <w:szCs w:val="27"/>
              </w:rPr>
            </w:pPr>
            <w:r>
              <w:rPr>
                <w:sz w:val="26"/>
                <w:szCs w:val="27"/>
              </w:rPr>
              <w:t>Л.Г. Фокина</w:t>
            </w:r>
          </w:p>
        </w:tc>
      </w:tr>
    </w:tbl>
    <w:p w:rsidR="00457A7B" w:rsidRDefault="00457A7B" w:rsidP="008115B2">
      <w:pPr>
        <w:spacing w:line="360" w:lineRule="auto"/>
        <w:jc w:val="both"/>
        <w:rPr>
          <w:sz w:val="26"/>
          <w:szCs w:val="27"/>
        </w:rPr>
      </w:pPr>
    </w:p>
    <w:p w:rsidR="001C4392" w:rsidRPr="00457A7B" w:rsidRDefault="00211331" w:rsidP="008115B2">
      <w:pPr>
        <w:spacing w:line="360" w:lineRule="auto"/>
        <w:jc w:val="both"/>
        <w:rPr>
          <w:sz w:val="26"/>
          <w:szCs w:val="27"/>
        </w:rPr>
      </w:pPr>
      <w:r>
        <w:rPr>
          <w:sz w:val="26"/>
          <w:szCs w:val="27"/>
        </w:rPr>
        <w:t>19.04</w:t>
      </w:r>
      <w:r w:rsidR="00D10778">
        <w:rPr>
          <w:sz w:val="26"/>
          <w:szCs w:val="27"/>
        </w:rPr>
        <w:t>.</w:t>
      </w:r>
      <w:r w:rsidR="00457A7B">
        <w:rPr>
          <w:sz w:val="26"/>
          <w:szCs w:val="27"/>
        </w:rPr>
        <w:t>201</w:t>
      </w:r>
      <w:r w:rsidR="002858B6">
        <w:rPr>
          <w:sz w:val="26"/>
          <w:szCs w:val="27"/>
        </w:rPr>
        <w:t>8</w:t>
      </w:r>
      <w:r w:rsidR="008115B2" w:rsidRPr="00457A7B">
        <w:rPr>
          <w:sz w:val="26"/>
          <w:szCs w:val="27"/>
        </w:rPr>
        <w:t xml:space="preserve"> г.</w:t>
      </w:r>
      <w:bookmarkStart w:id="0" w:name="_GoBack"/>
      <w:bookmarkEnd w:id="0"/>
    </w:p>
    <w:sectPr w:rsidR="001C4392" w:rsidRPr="00457A7B" w:rsidSect="008115B2">
      <w:pgSz w:w="11906" w:h="16838"/>
      <w:pgMar w:top="709" w:right="424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20F81"/>
    <w:rsid w:val="00014EBD"/>
    <w:rsid w:val="00015A80"/>
    <w:rsid w:val="00034225"/>
    <w:rsid w:val="00045C96"/>
    <w:rsid w:val="00080B83"/>
    <w:rsid w:val="000B6FCD"/>
    <w:rsid w:val="001371F8"/>
    <w:rsid w:val="001C4392"/>
    <w:rsid w:val="001E3431"/>
    <w:rsid w:val="00205E95"/>
    <w:rsid w:val="00211331"/>
    <w:rsid w:val="00242EB7"/>
    <w:rsid w:val="00251047"/>
    <w:rsid w:val="002858B6"/>
    <w:rsid w:val="00296141"/>
    <w:rsid w:val="002F4EE2"/>
    <w:rsid w:val="003766BB"/>
    <w:rsid w:val="003C7525"/>
    <w:rsid w:val="00403DEF"/>
    <w:rsid w:val="00457A7B"/>
    <w:rsid w:val="004E0631"/>
    <w:rsid w:val="004F738D"/>
    <w:rsid w:val="005749DD"/>
    <w:rsid w:val="00633171"/>
    <w:rsid w:val="00727686"/>
    <w:rsid w:val="00751CAD"/>
    <w:rsid w:val="008115B2"/>
    <w:rsid w:val="009035F5"/>
    <w:rsid w:val="0096083E"/>
    <w:rsid w:val="009748B1"/>
    <w:rsid w:val="00A1028A"/>
    <w:rsid w:val="00A41D4E"/>
    <w:rsid w:val="00A804F2"/>
    <w:rsid w:val="00B9599A"/>
    <w:rsid w:val="00BD2E5D"/>
    <w:rsid w:val="00C912AB"/>
    <w:rsid w:val="00D10778"/>
    <w:rsid w:val="00D20F81"/>
    <w:rsid w:val="00D672B7"/>
    <w:rsid w:val="00F10C14"/>
    <w:rsid w:val="00F44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A171ED-7211-476B-B608-F368FB877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0F81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20F81"/>
    <w:rPr>
      <w:rFonts w:cs="Times New Roman"/>
      <w:color w:val="106BBE"/>
    </w:rPr>
  </w:style>
  <w:style w:type="paragraph" w:customStyle="1" w:styleId="a4">
    <w:name w:val="Таблицы (моноширинный)"/>
    <w:basedOn w:val="a"/>
    <w:next w:val="a"/>
    <w:uiPriority w:val="99"/>
    <w:rsid w:val="00D20F81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styleId="a5">
    <w:name w:val="Strong"/>
    <w:basedOn w:val="a0"/>
    <w:uiPriority w:val="99"/>
    <w:qFormat/>
    <w:rsid w:val="00D20F81"/>
    <w:rPr>
      <w:rFonts w:cs="Times New Roman"/>
      <w:b/>
      <w:bCs/>
    </w:rPr>
  </w:style>
  <w:style w:type="paragraph" w:styleId="a6">
    <w:name w:val="Normal (Web)"/>
    <w:basedOn w:val="a"/>
    <w:uiPriority w:val="99"/>
    <w:rsid w:val="00D20F81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D20F8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7">
    <w:name w:val="Balloon Text"/>
    <w:basedOn w:val="a"/>
    <w:link w:val="a8"/>
    <w:uiPriority w:val="99"/>
    <w:semiHidden/>
    <w:unhideWhenUsed/>
    <w:rsid w:val="004F738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F738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8266449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351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2350</CharactersWithSpaces>
  <SharedDoc>false</SharedDoc>
  <HLinks>
    <vt:vector size="6" baseType="variant">
      <vt:variant>
        <vt:i4>5832726</vt:i4>
      </vt:variant>
      <vt:variant>
        <vt:i4>0</vt:i4>
      </vt:variant>
      <vt:variant>
        <vt:i4>0</vt:i4>
      </vt:variant>
      <vt:variant>
        <vt:i4>5</vt:i4>
      </vt:variant>
      <vt:variant>
        <vt:lpwstr>garantf1://8266449.0/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User</cp:lastModifiedBy>
  <cp:revision>25</cp:revision>
  <cp:lastPrinted>2018-09-30T11:24:00Z</cp:lastPrinted>
  <dcterms:created xsi:type="dcterms:W3CDTF">2016-11-15T07:37:00Z</dcterms:created>
  <dcterms:modified xsi:type="dcterms:W3CDTF">2018-09-30T11:24:00Z</dcterms:modified>
</cp:coreProperties>
</file>