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</w:t>
      </w:r>
      <w:proofErr w:type="gramStart"/>
      <w:r w:rsidRPr="00457A7B">
        <w:rPr>
          <w:rStyle w:val="a5"/>
          <w:sz w:val="26"/>
          <w:szCs w:val="27"/>
        </w:rPr>
        <w:t xml:space="preserve">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>нормативного правового акта администрации городского округа</w:t>
      </w:r>
      <w:proofErr w:type="gramEnd"/>
      <w:r w:rsidRPr="00457A7B">
        <w:rPr>
          <w:rStyle w:val="a5"/>
          <w:sz w:val="26"/>
          <w:szCs w:val="27"/>
        </w:rPr>
        <w:t xml:space="preserve"> Кинель, затрагивающего вопросы осуществления предпринимательской и инвестиционной деятельности  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D20F81" w:rsidRPr="0096083E" w:rsidRDefault="00403DEF" w:rsidP="008115B2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bookmarkStart w:id="0" w:name="_Hlk505171896"/>
      <w:r w:rsidR="0096083E" w:rsidRPr="0096083E">
        <w:rPr>
          <w:rFonts w:ascii="Times New Roman" w:hAnsi="Times New Roman" w:cs="Times New Roman"/>
          <w:sz w:val="26"/>
          <w:szCs w:val="26"/>
        </w:rPr>
        <w:t xml:space="preserve">постановления </w:t>
      </w:r>
      <w:bookmarkEnd w:id="0"/>
      <w:r w:rsidR="00A1028A" w:rsidRPr="00A1028A">
        <w:rPr>
          <w:rFonts w:ascii="Times New Roman" w:hAnsi="Times New Roman" w:cs="Times New Roman"/>
          <w:sz w:val="26"/>
          <w:szCs w:val="26"/>
        </w:rPr>
        <w:t>администрации городского округа Кинель Самарской области «О внесении изменений в административный регламент предоставления муниципальной услуги «</w:t>
      </w:r>
      <w:r w:rsidR="004A3921" w:rsidRPr="004A3921">
        <w:rPr>
          <w:rFonts w:ascii="Times New Roman" w:hAnsi="Times New Roman" w:cs="Times New Roman"/>
          <w:sz w:val="26"/>
          <w:szCs w:val="26"/>
        </w:rPr>
        <w:t>О внесении изменений и дополнений в постановление администрации городского округа Кинель Самарской области от 23 июня 2017г. № 1958 «Об утверждении административного регламента предоставления муниципальной услуги «Предоставление земельных участков, государственная собственность на которые не разграничена, отдельным категориям физических и юридических лиц без проведения торгов</w:t>
      </w:r>
      <w:proofErr w:type="gramEnd"/>
      <w:r w:rsidR="004A3921" w:rsidRPr="004A3921">
        <w:rPr>
          <w:rFonts w:ascii="Times New Roman" w:hAnsi="Times New Roman" w:cs="Times New Roman"/>
          <w:sz w:val="26"/>
          <w:szCs w:val="26"/>
        </w:rPr>
        <w:t xml:space="preserve"> на территории городского округа Кинель Самарской области» (с изменениями от 14 мая 2018 г.)</w:t>
      </w:r>
      <w:r w:rsidR="00A1028A" w:rsidRPr="00A1028A">
        <w:rPr>
          <w:rFonts w:ascii="Times New Roman" w:hAnsi="Times New Roman" w:cs="Times New Roman"/>
          <w:sz w:val="26"/>
          <w:szCs w:val="26"/>
        </w:rPr>
        <w:t>».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4F738D" w:rsidRDefault="004F738D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  <w:u w:val="single"/>
        </w:rPr>
      </w:pPr>
      <w:r w:rsidRPr="004F738D">
        <w:rPr>
          <w:rFonts w:ascii="Times New Roman" w:hAnsi="Times New Roman" w:cs="Times New Roman"/>
          <w:sz w:val="26"/>
          <w:szCs w:val="27"/>
          <w:u w:val="single"/>
        </w:rPr>
        <w:t xml:space="preserve">Комитет по управлению муниципальным имуществом городского округа Кинель Самарской области 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потребительского рынка администрации городского округа Кинель отчета о проведении ОРВ: </w:t>
      </w:r>
      <w:r w:rsidR="00A41D4E">
        <w:rPr>
          <w:rFonts w:ascii="Times New Roman" w:hAnsi="Times New Roman" w:cs="Times New Roman"/>
          <w:sz w:val="26"/>
          <w:szCs w:val="27"/>
          <w:u w:val="single"/>
        </w:rPr>
        <w:t>04.</w:t>
      </w:r>
      <w:r w:rsidR="00CD2649" w:rsidRPr="00CD2649">
        <w:rPr>
          <w:rFonts w:ascii="Times New Roman" w:hAnsi="Times New Roman" w:cs="Times New Roman"/>
          <w:sz w:val="26"/>
          <w:szCs w:val="27"/>
          <w:u w:val="single"/>
        </w:rPr>
        <w:t>10</w:t>
      </w:r>
      <w:r w:rsidR="00D10778">
        <w:rPr>
          <w:rFonts w:ascii="Times New Roman" w:hAnsi="Times New Roman" w:cs="Times New Roman"/>
          <w:sz w:val="26"/>
          <w:szCs w:val="27"/>
          <w:u w:val="single"/>
        </w:rPr>
        <w:t>.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201</w:t>
      </w:r>
      <w:r w:rsidR="002858B6">
        <w:rPr>
          <w:rFonts w:ascii="Times New Roman" w:hAnsi="Times New Roman" w:cs="Times New Roman"/>
          <w:sz w:val="26"/>
          <w:szCs w:val="27"/>
          <w:u w:val="single"/>
        </w:rPr>
        <w:t>8</w:t>
      </w:r>
      <w:r w:rsidR="00457A7B" w:rsidRPr="00457A7B">
        <w:rPr>
          <w:rFonts w:ascii="Times New Roman" w:hAnsi="Times New Roman" w:cs="Times New Roman"/>
          <w:sz w:val="26"/>
          <w:szCs w:val="27"/>
          <w:u w:val="single"/>
        </w:rPr>
        <w:t>г.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457A7B" w:rsidRPr="00457A7B">
        <w:rPr>
          <w:rFonts w:ascii="Times New Roman" w:hAnsi="Times New Roman" w:cs="Times New Roman"/>
          <w:b/>
          <w:sz w:val="26"/>
          <w:szCs w:val="27"/>
          <w:u w:val="single"/>
        </w:rPr>
        <w:t>со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блюдены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4.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5.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соответствует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6.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b/>
          <w:sz w:val="26"/>
          <w:szCs w:val="27"/>
          <w:u w:val="single"/>
        </w:rPr>
        <w:t>достаточны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7.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высокая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8.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8115B2" w:rsidRPr="00457A7B">
        <w:rPr>
          <w:rFonts w:ascii="Times New Roman" w:hAnsi="Times New Roman" w:cs="Times New Roman"/>
          <w:b/>
          <w:sz w:val="26"/>
          <w:szCs w:val="27"/>
          <w:u w:val="single"/>
        </w:rPr>
        <w:t>выводы обоснованы</w:t>
      </w:r>
      <w:r w:rsidR="00457A7B" w:rsidRPr="00457A7B">
        <w:rPr>
          <w:rFonts w:ascii="Times New Roman" w:hAnsi="Times New Roman" w:cs="Times New Roman"/>
          <w:sz w:val="26"/>
          <w:szCs w:val="27"/>
        </w:rPr>
        <w:t>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9.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3C7525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p w:rsidR="00457A7B" w:rsidRDefault="00457A7B" w:rsidP="00457A7B"/>
    <w:p w:rsidR="00457A7B" w:rsidRPr="00457A7B" w:rsidRDefault="00457A7B" w:rsidP="00457A7B"/>
    <w:tbl>
      <w:tblPr>
        <w:tblW w:w="0" w:type="auto"/>
        <w:tblLook w:val="04A0"/>
      </w:tblPr>
      <w:tblGrid>
        <w:gridCol w:w="5834"/>
        <w:gridCol w:w="2459"/>
        <w:gridCol w:w="2403"/>
      </w:tblGrid>
      <w:tr w:rsidR="00D20F81" w:rsidRPr="00457A7B" w:rsidTr="00CD2649">
        <w:trPr>
          <w:trHeight w:val="737"/>
        </w:trPr>
        <w:tc>
          <w:tcPr>
            <w:tcW w:w="5834" w:type="dxa"/>
            <w:vAlign w:val="center"/>
          </w:tcPr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Начальник</w:t>
            </w:r>
          </w:p>
          <w:p w:rsid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отдела экономики и</w:t>
            </w:r>
          </w:p>
          <w:p w:rsidR="00D20F81" w:rsidRPr="00CD2649" w:rsidRDefault="00CD2649" w:rsidP="00CD2649">
            <w:pPr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потребительского рынка</w:t>
            </w:r>
          </w:p>
        </w:tc>
        <w:tc>
          <w:tcPr>
            <w:tcW w:w="2459" w:type="dxa"/>
            <w:vAlign w:val="center"/>
          </w:tcPr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8115B2" w:rsidRPr="00457A7B" w:rsidRDefault="008115B2" w:rsidP="00CD2649">
            <w:pPr>
              <w:rPr>
                <w:sz w:val="26"/>
                <w:szCs w:val="27"/>
              </w:rPr>
            </w:pPr>
          </w:p>
          <w:p w:rsidR="00D20F81" w:rsidRPr="00457A7B" w:rsidRDefault="00D20F81" w:rsidP="00CD2649">
            <w:pPr>
              <w:rPr>
                <w:i/>
                <w:sz w:val="26"/>
                <w:szCs w:val="27"/>
              </w:rPr>
            </w:pPr>
          </w:p>
        </w:tc>
        <w:tc>
          <w:tcPr>
            <w:tcW w:w="2403" w:type="dxa"/>
            <w:vAlign w:val="center"/>
          </w:tcPr>
          <w:p w:rsidR="00D20F81" w:rsidRPr="00457A7B" w:rsidRDefault="00CD2649" w:rsidP="00CD2649">
            <w:pPr>
              <w:jc w:val="right"/>
              <w:rPr>
                <w:sz w:val="26"/>
                <w:szCs w:val="27"/>
              </w:rPr>
            </w:pPr>
            <w:r>
              <w:rPr>
                <w:sz w:val="26"/>
                <w:szCs w:val="27"/>
              </w:rPr>
              <w:t>А.Н.Индерейкин</w:t>
            </w:r>
          </w:p>
        </w:tc>
      </w:tr>
    </w:tbl>
    <w:p w:rsidR="00457A7B" w:rsidRDefault="00457A7B" w:rsidP="008115B2">
      <w:pPr>
        <w:spacing w:line="360" w:lineRule="auto"/>
        <w:jc w:val="both"/>
        <w:rPr>
          <w:sz w:val="26"/>
          <w:szCs w:val="27"/>
        </w:rPr>
      </w:pPr>
    </w:p>
    <w:p w:rsidR="001C4392" w:rsidRPr="00457A7B" w:rsidRDefault="004F738D" w:rsidP="008115B2">
      <w:pPr>
        <w:spacing w:line="360" w:lineRule="auto"/>
        <w:jc w:val="both"/>
        <w:rPr>
          <w:sz w:val="26"/>
          <w:szCs w:val="27"/>
        </w:rPr>
      </w:pPr>
      <w:r>
        <w:rPr>
          <w:sz w:val="26"/>
          <w:szCs w:val="27"/>
        </w:rPr>
        <w:t>04.</w:t>
      </w:r>
      <w:r w:rsidR="00CD2649">
        <w:rPr>
          <w:sz w:val="26"/>
          <w:szCs w:val="27"/>
          <w:lang w:val="en-US"/>
        </w:rPr>
        <w:t>10</w:t>
      </w:r>
      <w:r w:rsidR="00D10778">
        <w:rPr>
          <w:sz w:val="26"/>
          <w:szCs w:val="27"/>
        </w:rPr>
        <w:t>.</w:t>
      </w:r>
      <w:r w:rsidR="00457A7B">
        <w:rPr>
          <w:sz w:val="26"/>
          <w:szCs w:val="27"/>
        </w:rPr>
        <w:t>201</w:t>
      </w:r>
      <w:r w:rsidR="002858B6">
        <w:rPr>
          <w:sz w:val="26"/>
          <w:szCs w:val="27"/>
        </w:rPr>
        <w:t>8</w:t>
      </w:r>
      <w:r w:rsidR="008115B2" w:rsidRPr="00457A7B">
        <w:rPr>
          <w:sz w:val="26"/>
          <w:szCs w:val="27"/>
        </w:rPr>
        <w:t xml:space="preserve"> г.</w:t>
      </w:r>
    </w:p>
    <w:sectPr w:rsidR="001C4392" w:rsidRPr="00457A7B" w:rsidSect="008115B2">
      <w:pgSz w:w="11906" w:h="16838"/>
      <w:pgMar w:top="709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20F81"/>
    <w:rsid w:val="00014EBD"/>
    <w:rsid w:val="00015A80"/>
    <w:rsid w:val="00034225"/>
    <w:rsid w:val="00045C96"/>
    <w:rsid w:val="00080B83"/>
    <w:rsid w:val="00121BDF"/>
    <w:rsid w:val="001371F8"/>
    <w:rsid w:val="001C4392"/>
    <w:rsid w:val="001E3431"/>
    <w:rsid w:val="00205E95"/>
    <w:rsid w:val="00251047"/>
    <w:rsid w:val="002858B6"/>
    <w:rsid w:val="00296141"/>
    <w:rsid w:val="003766BB"/>
    <w:rsid w:val="003C7525"/>
    <w:rsid w:val="00403DEF"/>
    <w:rsid w:val="00457A7B"/>
    <w:rsid w:val="004A3921"/>
    <w:rsid w:val="004E0631"/>
    <w:rsid w:val="004F738D"/>
    <w:rsid w:val="005749DD"/>
    <w:rsid w:val="00727686"/>
    <w:rsid w:val="00751CAD"/>
    <w:rsid w:val="008115B2"/>
    <w:rsid w:val="009035F5"/>
    <w:rsid w:val="0096083E"/>
    <w:rsid w:val="00A1028A"/>
    <w:rsid w:val="00A41D4E"/>
    <w:rsid w:val="00A804F2"/>
    <w:rsid w:val="00BD2E5D"/>
    <w:rsid w:val="00C912AB"/>
    <w:rsid w:val="00CD2649"/>
    <w:rsid w:val="00D10778"/>
    <w:rsid w:val="00D20F81"/>
    <w:rsid w:val="00F444BC"/>
    <w:rsid w:val="00F85B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Алексей</cp:lastModifiedBy>
  <cp:revision>18</cp:revision>
  <cp:lastPrinted>2018-09-28T08:43:00Z</cp:lastPrinted>
  <dcterms:created xsi:type="dcterms:W3CDTF">2016-11-15T07:37:00Z</dcterms:created>
  <dcterms:modified xsi:type="dcterms:W3CDTF">2018-10-05T12:32:00Z</dcterms:modified>
</cp:coreProperties>
</file>