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7B1C" w:rsidRDefault="00B97B1C" w:rsidP="00B97B1C">
      <w:pPr>
        <w:pStyle w:val="1"/>
        <w:rPr>
          <w:szCs w:val="28"/>
        </w:rPr>
      </w:pPr>
      <w:r>
        <w:rPr>
          <w:szCs w:val="28"/>
        </w:rPr>
        <w:t>Отчет</w:t>
      </w:r>
      <w:r>
        <w:rPr>
          <w:szCs w:val="28"/>
        </w:rPr>
        <w:br/>
        <w:t>о проведении оценки регулирующего воздействия</w:t>
      </w:r>
    </w:p>
    <w:p w:rsidR="00B97B1C" w:rsidRDefault="00B97B1C" w:rsidP="00B97B1C">
      <w:pPr>
        <w:rPr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97B1C" w:rsidRDefault="00B97B1C" w:rsidP="00BF0BF1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  <w:r w:rsidR="00BF0BF1"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</w:t>
      </w:r>
      <w:r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области.</w:t>
      </w:r>
    </w:p>
    <w:p w:rsidR="008D4451" w:rsidRPr="0063516D" w:rsidRDefault="00B97B1C" w:rsidP="00946231">
      <w:pPr>
        <w:ind w:firstLine="284"/>
        <w:contextualSpacing/>
        <w:jc w:val="both"/>
        <w:rPr>
          <w:szCs w:val="28"/>
          <w:u w:val="single"/>
        </w:rPr>
      </w:pPr>
      <w:r>
        <w:rPr>
          <w:szCs w:val="28"/>
        </w:rPr>
        <w:t>1.2. Вид, наименование проекта нормативного правового акта (далее - проект нормативного акта</w:t>
      </w:r>
      <w:r w:rsidRPr="00334D84">
        <w:rPr>
          <w:szCs w:val="28"/>
          <w:u w:val="single"/>
        </w:rPr>
        <w:t xml:space="preserve">): </w:t>
      </w:r>
      <w:r w:rsidR="003A6705" w:rsidRPr="003A6705">
        <w:rPr>
          <w:szCs w:val="28"/>
          <w:u w:val="single"/>
        </w:rPr>
        <w:t>постановлени</w:t>
      </w:r>
      <w:r w:rsidR="003A6705">
        <w:rPr>
          <w:szCs w:val="28"/>
          <w:u w:val="single"/>
        </w:rPr>
        <w:t>е</w:t>
      </w:r>
      <w:r w:rsidR="003A6705" w:rsidRPr="003A6705">
        <w:rPr>
          <w:szCs w:val="28"/>
          <w:u w:val="single"/>
        </w:rPr>
        <w:t xml:space="preserve"> администрации городского округа Кинель Самарской области </w:t>
      </w:r>
      <w:r w:rsidR="008360C5" w:rsidRPr="008360C5">
        <w:rPr>
          <w:bCs/>
          <w:color w:val="000000"/>
          <w:szCs w:val="28"/>
        </w:rPr>
        <w:t>«Об утверждении Порядка определения платы по соглашению об установлении сервитута в отношении земельных участков, находящихся в муниципальной собственности»</w:t>
      </w:r>
      <w:r w:rsidR="00C56F80">
        <w:rPr>
          <w:szCs w:val="28"/>
          <w:u w:val="single"/>
        </w:rPr>
        <w:t>.</w:t>
      </w:r>
    </w:p>
    <w:p w:rsidR="00371705" w:rsidRDefault="00B97B1C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445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</w:t>
      </w:r>
      <w:r w:rsidR="004D1712">
        <w:rPr>
          <w:rFonts w:ascii="Times New Roman" w:hAnsi="Times New Roman" w:cs="Times New Roman"/>
          <w:sz w:val="28"/>
          <w:szCs w:val="28"/>
        </w:rPr>
        <w:t>лучае его принятия</w:t>
      </w:r>
      <w:r w:rsidR="00502452">
        <w:rPr>
          <w:rFonts w:ascii="Times New Roman" w:hAnsi="Times New Roman" w:cs="Times New Roman"/>
          <w:sz w:val="28"/>
          <w:szCs w:val="28"/>
        </w:rPr>
        <w:t xml:space="preserve">: </w:t>
      </w:r>
      <w:r w:rsidR="00F42981" w:rsidRPr="00F42981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r w:rsidR="00F4298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97B1C" w:rsidRPr="00334D84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1.4. Степень регулирующего воздействия   проекта нормативного  акта</w:t>
      </w:r>
      <w:r w:rsidR="00ED70ED">
        <w:rPr>
          <w:rFonts w:ascii="Times New Roman" w:hAnsi="Times New Roman" w:cs="Times New Roman"/>
          <w:sz w:val="28"/>
          <w:szCs w:val="28"/>
        </w:rPr>
        <w:t>:</w:t>
      </w:r>
      <w:r w:rsidR="007A3F16">
        <w:rPr>
          <w:rFonts w:ascii="Times New Roman" w:hAnsi="Times New Roman" w:cs="Times New Roman"/>
          <w:sz w:val="28"/>
          <w:szCs w:val="28"/>
        </w:rPr>
        <w:t xml:space="preserve"> </w:t>
      </w:r>
      <w:r w:rsidR="007A3F16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502452" w:rsidRPr="00334D8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1.5. Описание цели предлагаемого правового регулирования и краткое</w:t>
      </w:r>
      <w:r w:rsidR="00AD66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502452">
        <w:rPr>
          <w:rFonts w:ascii="Times New Roman" w:hAnsi="Times New Roman" w:cs="Times New Roman"/>
          <w:sz w:val="28"/>
          <w:szCs w:val="28"/>
        </w:rPr>
        <w:t>:</w:t>
      </w:r>
    </w:p>
    <w:p w:rsidR="00334D84" w:rsidRPr="00BC3AC4" w:rsidRDefault="00334D84" w:rsidP="00334D84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3AC4">
        <w:rPr>
          <w:rFonts w:ascii="Times New Roman" w:hAnsi="Times New Roman" w:cs="Times New Roman"/>
          <w:sz w:val="28"/>
          <w:szCs w:val="28"/>
          <w:u w:val="single"/>
        </w:rPr>
        <w:t xml:space="preserve">Цель предлагаемого правового регулирования это </w:t>
      </w:r>
      <w:r w:rsidR="008360C5" w:rsidRPr="008360C5">
        <w:rPr>
          <w:rFonts w:ascii="Times New Roman" w:hAnsi="Times New Roman" w:cs="Times New Roman"/>
          <w:sz w:val="28"/>
          <w:szCs w:val="28"/>
          <w:u w:val="single"/>
        </w:rPr>
        <w:t>определени</w:t>
      </w:r>
      <w:r w:rsidR="008360C5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8360C5" w:rsidRPr="008360C5">
        <w:rPr>
          <w:rFonts w:ascii="Times New Roman" w:hAnsi="Times New Roman" w:cs="Times New Roman"/>
          <w:sz w:val="28"/>
          <w:szCs w:val="28"/>
          <w:u w:val="single"/>
        </w:rPr>
        <w:t xml:space="preserve"> платы по соглашению об установлении сервитута в отношении земельных участков, находящихся в муниципальной собственности </w:t>
      </w:r>
      <w:r w:rsidR="008360C5">
        <w:rPr>
          <w:rFonts w:ascii="Times New Roman" w:hAnsi="Times New Roman" w:cs="Times New Roman"/>
          <w:sz w:val="28"/>
          <w:szCs w:val="28"/>
          <w:u w:val="single"/>
        </w:rPr>
        <w:t>с</w:t>
      </w:r>
      <w:r w:rsidR="008360C5" w:rsidRPr="008360C5">
        <w:rPr>
          <w:rFonts w:ascii="Times New Roman" w:hAnsi="Times New Roman" w:cs="Times New Roman"/>
          <w:sz w:val="28"/>
          <w:szCs w:val="28"/>
          <w:u w:val="single"/>
        </w:rPr>
        <w:t xml:space="preserve">огласно </w:t>
      </w:r>
      <w:r w:rsidR="008360C5">
        <w:rPr>
          <w:rFonts w:ascii="Times New Roman" w:hAnsi="Times New Roman" w:cs="Times New Roman"/>
          <w:sz w:val="28"/>
          <w:szCs w:val="28"/>
          <w:u w:val="single"/>
        </w:rPr>
        <w:t xml:space="preserve">требованиям </w:t>
      </w:r>
      <w:r w:rsidR="008360C5" w:rsidRPr="008360C5">
        <w:rPr>
          <w:rFonts w:ascii="Times New Roman" w:hAnsi="Times New Roman" w:cs="Times New Roman"/>
          <w:sz w:val="28"/>
          <w:szCs w:val="28"/>
          <w:u w:val="single"/>
        </w:rPr>
        <w:t>пункт</w:t>
      </w:r>
      <w:r w:rsidR="008360C5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8360C5" w:rsidRPr="008360C5">
        <w:rPr>
          <w:rFonts w:ascii="Times New Roman" w:hAnsi="Times New Roman" w:cs="Times New Roman"/>
          <w:sz w:val="28"/>
          <w:szCs w:val="28"/>
          <w:u w:val="single"/>
        </w:rPr>
        <w:t xml:space="preserve"> 2 статьи 39.25 Земельного кодекса РФ (далее – ЗК РФ)</w:t>
      </w:r>
      <w:r w:rsidR="008360C5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Pr="00BC3AC4">
        <w:rPr>
          <w:rFonts w:ascii="Times New Roman" w:hAnsi="Times New Roman" w:cs="Times New Roman"/>
          <w:sz w:val="28"/>
          <w:szCs w:val="28"/>
          <w:u w:val="single"/>
        </w:rPr>
        <w:t>Негативных эффектов, возникающих в связи с наличием рассматриваемой проблемы, не наблюдается.</w:t>
      </w:r>
    </w:p>
    <w:p w:rsidR="00B97B1C" w:rsidRDefault="00B97B1C" w:rsidP="00832986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Срок</w:t>
      </w:r>
      <w:r w:rsidR="00F4298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течение которого принимались предложения заинтересованных лиц при проведении публичных консультаций:</w:t>
      </w:r>
    </w:p>
    <w:p w:rsidR="00371705" w:rsidRDefault="00F866BA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</w:t>
      </w:r>
      <w:r w:rsidR="00371705">
        <w:rPr>
          <w:szCs w:val="28"/>
        </w:rPr>
        <w:t xml:space="preserve"> </w:t>
      </w:r>
      <w:r w:rsidR="00371705">
        <w:rPr>
          <w:rFonts w:ascii="Times New Roman" w:hAnsi="Times New Roman" w:cs="Times New Roman"/>
          <w:sz w:val="28"/>
          <w:szCs w:val="28"/>
        </w:rPr>
        <w:t xml:space="preserve"> начало: </w:t>
      </w:r>
      <w:r w:rsidR="008360C5">
        <w:rPr>
          <w:rFonts w:ascii="Times New Roman" w:hAnsi="Times New Roman" w:cs="Times New Roman"/>
          <w:sz w:val="28"/>
          <w:szCs w:val="28"/>
        </w:rPr>
        <w:t xml:space="preserve">09 сентября 2020 </w:t>
      </w:r>
      <w:r w:rsidR="00371705">
        <w:rPr>
          <w:rFonts w:ascii="Times New Roman" w:hAnsi="Times New Roman" w:cs="Times New Roman"/>
          <w:sz w:val="28"/>
          <w:szCs w:val="28"/>
        </w:rPr>
        <w:t>г.;</w:t>
      </w:r>
    </w:p>
    <w:p w:rsidR="00371705" w:rsidRDefault="00371705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окончание: </w:t>
      </w:r>
      <w:r w:rsidR="008360C5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60C5">
        <w:rPr>
          <w:rFonts w:ascii="Times New Roman" w:hAnsi="Times New Roman" w:cs="Times New Roman"/>
          <w:sz w:val="28"/>
          <w:szCs w:val="28"/>
        </w:rPr>
        <w:t>сентября 2020</w:t>
      </w:r>
      <w:r w:rsidR="00F42981" w:rsidRPr="00F4298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97B1C" w:rsidRPr="008A2BBE" w:rsidRDefault="00B97B1C" w:rsidP="00371705">
      <w:pPr>
        <w:pStyle w:val="1"/>
        <w:ind w:firstLine="284"/>
        <w:contextualSpacing/>
        <w:jc w:val="both"/>
        <w:rPr>
          <w:b w:val="0"/>
          <w:szCs w:val="28"/>
        </w:rPr>
      </w:pPr>
      <w:r w:rsidRPr="008A2BBE">
        <w:rPr>
          <w:b w:val="0"/>
          <w:szCs w:val="28"/>
        </w:rPr>
        <w:t>1.7. Количество замечаний и предложений, полученных    от</w:t>
      </w:r>
    </w:p>
    <w:p w:rsidR="00B97B1C" w:rsidRPr="008D4451" w:rsidRDefault="00B97B1C" w:rsidP="003F3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заинтересованных лиц при проведении публичных консуль</w:t>
      </w:r>
      <w:r w:rsidR="00307271">
        <w:rPr>
          <w:rFonts w:ascii="Times New Roman" w:hAnsi="Times New Roman" w:cs="Times New Roman"/>
          <w:sz w:val="28"/>
          <w:szCs w:val="28"/>
        </w:rPr>
        <w:t xml:space="preserve">таций: </w:t>
      </w:r>
      <w:r w:rsidR="008D445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8D4451">
        <w:rPr>
          <w:rFonts w:ascii="Times New Roman" w:hAnsi="Times New Roman" w:cs="Times New Roman"/>
          <w:sz w:val="28"/>
          <w:szCs w:val="28"/>
        </w:rPr>
        <w:t xml:space="preserve">, </w:t>
      </w:r>
      <w:r w:rsidR="00307271" w:rsidRPr="008D4451">
        <w:rPr>
          <w:rFonts w:ascii="Times New Roman" w:hAnsi="Times New Roman" w:cs="Times New Roman"/>
          <w:sz w:val="28"/>
          <w:szCs w:val="28"/>
        </w:rPr>
        <w:t xml:space="preserve">из них учтено полностью: </w:t>
      </w:r>
      <w:r w:rsidR="008D445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307271" w:rsidRPr="008D4451">
        <w:rPr>
          <w:rFonts w:ascii="Times New Roman" w:hAnsi="Times New Roman" w:cs="Times New Roman"/>
          <w:sz w:val="28"/>
          <w:szCs w:val="28"/>
        </w:rPr>
        <w:t xml:space="preserve">, учтено частично </w:t>
      </w:r>
      <w:r w:rsidR="00307271" w:rsidRPr="00334D84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8D4451">
        <w:rPr>
          <w:rFonts w:ascii="Times New Roman" w:hAnsi="Times New Roman" w:cs="Times New Roman"/>
          <w:sz w:val="28"/>
          <w:szCs w:val="28"/>
        </w:rPr>
        <w:t>.</w:t>
      </w:r>
    </w:p>
    <w:p w:rsidR="00D91025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2. Описание проблемы, на</w:t>
      </w:r>
      <w:r w:rsidR="00AD665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решение которой направлено принятие проекта нормативного акта, и способа ее разрешения</w:t>
      </w:r>
      <w:r w:rsidR="006446A3">
        <w:rPr>
          <w:rFonts w:ascii="Times New Roman" w:hAnsi="Times New Roman" w:cs="Times New Roman"/>
          <w:b/>
          <w:sz w:val="28"/>
          <w:szCs w:val="28"/>
        </w:rPr>
        <w:t>:</w:t>
      </w:r>
      <w:r w:rsidR="00D910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7B1C" w:rsidRDefault="00A33C49" w:rsidP="007A4AC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2.1. Основные группы субъектов </w:t>
      </w:r>
      <w:r w:rsidR="00B97B1C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деятельности, иные субъекты, включая органы государственной власти и органы местно</w:t>
      </w:r>
      <w:r w:rsidR="00AD6650">
        <w:rPr>
          <w:rFonts w:ascii="Times New Roman" w:hAnsi="Times New Roman" w:cs="Times New Roman"/>
          <w:sz w:val="28"/>
          <w:szCs w:val="28"/>
        </w:rPr>
        <w:t>го</w:t>
      </w:r>
      <w:r w:rsidR="00B97B1C">
        <w:rPr>
          <w:rFonts w:ascii="Times New Roman" w:hAnsi="Times New Roman" w:cs="Times New Roman"/>
          <w:sz w:val="28"/>
          <w:szCs w:val="28"/>
        </w:rPr>
        <w:t xml:space="preserve"> самоуправления, интересы которых будут затронуты предлагаемым проектом нормативного </w:t>
      </w:r>
      <w:r w:rsidR="00F82C27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B97B1C">
        <w:rPr>
          <w:rFonts w:ascii="Times New Roman" w:hAnsi="Times New Roman" w:cs="Times New Roman"/>
          <w:sz w:val="28"/>
          <w:szCs w:val="28"/>
        </w:rPr>
        <w:t>ак</w:t>
      </w:r>
      <w:r w:rsidR="006446A3">
        <w:rPr>
          <w:rFonts w:ascii="Times New Roman" w:hAnsi="Times New Roman" w:cs="Times New Roman"/>
          <w:sz w:val="28"/>
          <w:szCs w:val="28"/>
        </w:rPr>
        <w:t>та</w:t>
      </w:r>
      <w:r w:rsidR="00D91025">
        <w:rPr>
          <w:rFonts w:ascii="Times New Roman" w:hAnsi="Times New Roman" w:cs="Times New Roman"/>
          <w:sz w:val="28"/>
          <w:szCs w:val="28"/>
        </w:rPr>
        <w:t>.</w:t>
      </w:r>
      <w:r w:rsidR="006446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710" w:rsidRPr="00334D84" w:rsidRDefault="00034710" w:rsidP="00034710">
      <w:pPr>
        <w:autoSpaceDE w:val="0"/>
        <w:autoSpaceDN w:val="0"/>
        <w:adjustRightInd w:val="0"/>
        <w:jc w:val="both"/>
        <w:rPr>
          <w:u w:val="single"/>
        </w:rPr>
      </w:pPr>
      <w:r w:rsidRPr="00334D84">
        <w:rPr>
          <w:szCs w:val="28"/>
          <w:u w:val="single"/>
        </w:rPr>
        <w:t xml:space="preserve"> </w:t>
      </w:r>
      <w:r w:rsidRPr="00334D84">
        <w:rPr>
          <w:u w:val="single"/>
        </w:rPr>
        <w:t xml:space="preserve">- физические лица (в том числе индивидуальные предприниматели);           </w:t>
      </w:r>
    </w:p>
    <w:p w:rsidR="00034710" w:rsidRPr="00334D84" w:rsidRDefault="00034710" w:rsidP="00034710">
      <w:pPr>
        <w:autoSpaceDE w:val="0"/>
        <w:autoSpaceDN w:val="0"/>
        <w:adjustRightInd w:val="0"/>
        <w:jc w:val="both"/>
        <w:rPr>
          <w:u w:val="single"/>
        </w:rPr>
      </w:pPr>
      <w:r w:rsidRPr="00334D84">
        <w:rPr>
          <w:u w:val="single"/>
        </w:rPr>
        <w:t>- юридические лица.</w:t>
      </w:r>
    </w:p>
    <w:p w:rsidR="00334D84" w:rsidRPr="009B154C" w:rsidRDefault="00B97B1C" w:rsidP="00334D84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2.2. Характеристика негативных эффектов, возникающих в связи  с</w:t>
      </w:r>
      <w:r w:rsidR="00D910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наличием про</w:t>
      </w:r>
      <w:r w:rsidR="00B97C2B">
        <w:rPr>
          <w:rFonts w:ascii="Times New Roman" w:hAnsi="Times New Roman" w:cs="Times New Roman"/>
          <w:sz w:val="28"/>
          <w:szCs w:val="28"/>
        </w:rPr>
        <w:t>блемы, их количественная оценка</w:t>
      </w:r>
      <w:r w:rsidR="00C706D0">
        <w:rPr>
          <w:rFonts w:ascii="Times New Roman" w:hAnsi="Times New Roman" w:cs="Times New Roman"/>
          <w:sz w:val="28"/>
          <w:szCs w:val="28"/>
        </w:rPr>
        <w:t xml:space="preserve">: </w:t>
      </w:r>
      <w:r w:rsidR="00334D84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34D84">
        <w:rPr>
          <w:rFonts w:ascii="Times New Roman" w:hAnsi="Times New Roman" w:cs="Times New Roman"/>
          <w:sz w:val="28"/>
          <w:szCs w:val="28"/>
          <w:u w:val="single"/>
        </w:rPr>
        <w:t>е возникают.</w:t>
      </w:r>
    </w:p>
    <w:p w:rsidR="00334D84" w:rsidRPr="009B154C" w:rsidRDefault="00B97B1C" w:rsidP="00334D84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2.3. Новые  функции, полномочия, обязанности и права органов  публичной власти  или  сведения  об  их изменении проектом  нормативного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акта, а также порядок их реализации (осуществления)</w:t>
      </w:r>
      <w:r w:rsidR="00C706D0">
        <w:rPr>
          <w:rFonts w:ascii="Times New Roman" w:hAnsi="Times New Roman" w:cs="Times New Roman"/>
          <w:sz w:val="28"/>
          <w:szCs w:val="28"/>
        </w:rPr>
        <w:t>:</w:t>
      </w:r>
      <w:r w:rsidR="00034710">
        <w:rPr>
          <w:rFonts w:ascii="Times New Roman" w:hAnsi="Times New Roman" w:cs="Times New Roman"/>
          <w:sz w:val="28"/>
          <w:szCs w:val="28"/>
        </w:rPr>
        <w:t xml:space="preserve"> </w:t>
      </w:r>
      <w:r w:rsidR="00334D84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334D84">
        <w:rPr>
          <w:rFonts w:ascii="Times New Roman" w:hAnsi="Times New Roman" w:cs="Times New Roman"/>
          <w:sz w:val="28"/>
          <w:szCs w:val="28"/>
          <w:u w:val="single"/>
        </w:rPr>
        <w:t>е возникают.</w:t>
      </w:r>
    </w:p>
    <w:p w:rsidR="00B97B1C" w:rsidRDefault="00B97B1C" w:rsidP="00AE4E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2.4. Новые   запреты,   обязанности 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ограничения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для  </w:t>
      </w:r>
      <w:r w:rsidR="004B5F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субъектов</w:t>
      </w:r>
    </w:p>
    <w:p w:rsidR="00334D84" w:rsidRDefault="00B97B1C" w:rsidP="004B5FCD">
      <w:pPr>
        <w:widowControl w:val="0"/>
        <w:tabs>
          <w:tab w:val="left" w:pos="567"/>
        </w:tabs>
        <w:autoSpaceDE w:val="0"/>
        <w:spacing w:after="200"/>
        <w:contextualSpacing/>
        <w:jc w:val="both"/>
        <w:rPr>
          <w:szCs w:val="28"/>
          <w:u w:val="single"/>
        </w:rPr>
      </w:pPr>
      <w:r>
        <w:rPr>
          <w:szCs w:val="28"/>
        </w:rPr>
        <w:t>предпринимательской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</w:t>
      </w:r>
      <w:r w:rsidR="00220EDD">
        <w:rPr>
          <w:szCs w:val="28"/>
        </w:rPr>
        <w:t>й</w:t>
      </w:r>
      <w:r w:rsidR="002D2F9E">
        <w:rPr>
          <w:szCs w:val="28"/>
        </w:rPr>
        <w:t xml:space="preserve">: </w:t>
      </w:r>
      <w:r w:rsidR="00334D84" w:rsidRPr="003A673E">
        <w:rPr>
          <w:szCs w:val="28"/>
          <w:u w:val="single"/>
        </w:rPr>
        <w:t>Н</w:t>
      </w:r>
      <w:r w:rsidR="00334D84">
        <w:rPr>
          <w:szCs w:val="28"/>
          <w:u w:val="single"/>
        </w:rPr>
        <w:t>е предусмотрено.</w:t>
      </w:r>
    </w:p>
    <w:p w:rsidR="00334D84" w:rsidRPr="003A6705" w:rsidRDefault="00B97B1C" w:rsidP="00334D84">
      <w:pPr>
        <w:widowControl w:val="0"/>
        <w:tabs>
          <w:tab w:val="left" w:pos="567"/>
        </w:tabs>
        <w:autoSpaceDE w:val="0"/>
        <w:spacing w:after="200"/>
        <w:ind w:firstLine="284"/>
        <w:contextualSpacing/>
        <w:jc w:val="both"/>
        <w:rPr>
          <w:rFonts w:eastAsia="Calibri"/>
          <w:bCs/>
          <w:color w:val="00000A"/>
          <w:szCs w:val="28"/>
          <w:u w:val="single"/>
          <w:lang w:eastAsia="en-US"/>
        </w:rPr>
      </w:pPr>
      <w:r w:rsidRPr="00D17B48">
        <w:rPr>
          <w:szCs w:val="28"/>
        </w:rPr>
        <w:t>2.5. Причины     невозможности</w:t>
      </w:r>
      <w:r w:rsidRPr="00220EDD">
        <w:rPr>
          <w:szCs w:val="28"/>
        </w:rPr>
        <w:t xml:space="preserve">     решения     проблемы     участниками</w:t>
      </w:r>
      <w:r w:rsidR="00334D84" w:rsidRPr="003A6705">
        <w:rPr>
          <w:rFonts w:eastAsia="Calibri"/>
          <w:bCs/>
          <w:color w:val="00000A"/>
          <w:szCs w:val="28"/>
          <w:u w:val="single"/>
          <w:lang w:eastAsia="en-US"/>
        </w:rPr>
        <w:t xml:space="preserve"> Решение проблемы без правового регулирования не предоставляется возможным.</w:t>
      </w:r>
    </w:p>
    <w:p w:rsidR="00220EDD" w:rsidRDefault="00334D84" w:rsidP="00334D84">
      <w:pPr>
        <w:widowControl w:val="0"/>
        <w:tabs>
          <w:tab w:val="left" w:pos="567"/>
        </w:tabs>
        <w:autoSpaceDE w:val="0"/>
        <w:spacing w:after="200"/>
        <w:ind w:firstLine="284"/>
        <w:contextualSpacing/>
        <w:jc w:val="both"/>
        <w:rPr>
          <w:szCs w:val="28"/>
        </w:rPr>
      </w:pPr>
      <w:r>
        <w:rPr>
          <w:szCs w:val="28"/>
        </w:rPr>
        <w:t xml:space="preserve"> </w:t>
      </w:r>
      <w:r w:rsidR="00220EDD">
        <w:rPr>
          <w:szCs w:val="28"/>
        </w:rPr>
        <w:t xml:space="preserve">2.6. Международный опыт и </w:t>
      </w:r>
      <w:r w:rsidR="00B97B1C">
        <w:rPr>
          <w:szCs w:val="28"/>
        </w:rPr>
        <w:t>опыт других субъектов Российской Федерации, органов местного самоуправления в соответствующей   сфере   регулирования   общественных  отношений  (решения соответствующей проблемы)</w:t>
      </w:r>
      <w:r w:rsidR="002D2F9E">
        <w:rPr>
          <w:szCs w:val="28"/>
        </w:rPr>
        <w:t xml:space="preserve">: </w:t>
      </w:r>
      <w:r w:rsidRPr="003A673E">
        <w:rPr>
          <w:szCs w:val="28"/>
          <w:u w:val="single"/>
        </w:rPr>
        <w:t>Н</w:t>
      </w:r>
      <w:r w:rsidRPr="006C35EB">
        <w:rPr>
          <w:szCs w:val="28"/>
          <w:u w:val="single"/>
        </w:rPr>
        <w:t>е рассматривался</w:t>
      </w:r>
      <w:r w:rsidRPr="009B0914">
        <w:rPr>
          <w:szCs w:val="28"/>
        </w:rPr>
        <w:t>__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Par362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p w:rsidR="00F16DC8" w:rsidRDefault="00F16DC8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34D84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Pr="00964058" w:rsidRDefault="008360C5" w:rsidP="003F6C37">
            <w:pPr>
              <w:pStyle w:val="a9"/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Исполнение </w:t>
            </w:r>
            <w:r w:rsidRPr="008360C5">
              <w:rPr>
                <w:sz w:val="24"/>
                <w:szCs w:val="24"/>
              </w:rPr>
              <w:t>требовани</w:t>
            </w:r>
            <w:r>
              <w:rPr>
                <w:sz w:val="24"/>
                <w:szCs w:val="24"/>
              </w:rPr>
              <w:t>й</w:t>
            </w:r>
            <w:r w:rsidRPr="008360C5">
              <w:rPr>
                <w:sz w:val="24"/>
                <w:szCs w:val="24"/>
              </w:rPr>
              <w:t xml:space="preserve"> пункта 2 статьи 39.25 Земельного кодекса РФ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Pr="007A1467" w:rsidRDefault="00334D84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D84" w:rsidRDefault="00066B6A" w:rsidP="00066B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334D84" w:rsidRPr="00417106">
              <w:rPr>
                <w:sz w:val="24"/>
                <w:szCs w:val="24"/>
              </w:rPr>
              <w:t>жегодно</w:t>
            </w:r>
          </w:p>
        </w:tc>
      </w:tr>
    </w:tbl>
    <w:p w:rsidR="00BB43B6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 другие решения, из   которых  вытекает  необходимость  разработки  предлага</w:t>
      </w:r>
      <w:r w:rsidR="005B053A">
        <w:rPr>
          <w:rFonts w:ascii="Times New Roman" w:hAnsi="Times New Roman" w:cs="Times New Roman"/>
          <w:sz w:val="28"/>
          <w:szCs w:val="28"/>
        </w:rPr>
        <w:t xml:space="preserve">емого  правового регулирования в данной </w:t>
      </w:r>
      <w:r>
        <w:rPr>
          <w:rFonts w:ascii="Times New Roman" w:hAnsi="Times New Roman" w:cs="Times New Roman"/>
          <w:sz w:val="28"/>
          <w:szCs w:val="28"/>
        </w:rPr>
        <w:t>сфере, которые определяют необходимость постановки указанных целей</w:t>
      </w:r>
      <w:r w:rsidR="00BB43B6">
        <w:rPr>
          <w:rFonts w:ascii="Times New Roman" w:hAnsi="Times New Roman" w:cs="Times New Roman"/>
          <w:sz w:val="28"/>
          <w:szCs w:val="28"/>
        </w:rPr>
        <w:t>:</w:t>
      </w:r>
    </w:p>
    <w:p w:rsidR="00066B6A" w:rsidRPr="00CA561D" w:rsidRDefault="00114651" w:rsidP="00066B6A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bookmarkStart w:id="1" w:name="_Hlk523134749"/>
      <w:r w:rsidRPr="00114651">
        <w:rPr>
          <w:rFonts w:ascii="Times New Roman" w:hAnsi="Times New Roman" w:cs="Times New Roman"/>
          <w:sz w:val="28"/>
          <w:szCs w:val="28"/>
          <w:u w:val="single"/>
        </w:rPr>
        <w:t>пункт 2 статьи 39.25 Земельного кодекса РФ</w:t>
      </w:r>
      <w:r w:rsidR="00066B6A">
        <w:rPr>
          <w:rFonts w:ascii="Times New Roman" w:hAnsi="Times New Roman" w:cs="Times New Roman"/>
          <w:sz w:val="28"/>
          <w:szCs w:val="28"/>
          <w:u w:val="single"/>
        </w:rPr>
        <w:t>.</w:t>
      </w:r>
    </w:p>
    <w:tbl>
      <w:tblPr>
        <w:tblW w:w="958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9"/>
        <w:gridCol w:w="2609"/>
        <w:gridCol w:w="2295"/>
        <w:gridCol w:w="2072"/>
      </w:tblGrid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3.7. Единица измерения индикаторов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3.8. Целевые значения индикаторов по годам</w:t>
            </w:r>
          </w:p>
        </w:tc>
      </w:tr>
      <w:tr w:rsidR="00066B6A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8360C5" w:rsidP="004174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360C5">
              <w:rPr>
                <w:sz w:val="24"/>
                <w:szCs w:val="24"/>
              </w:rPr>
              <w:t>Исполнение требований пункта 2 статьи 39.25 Земельного кодекса РФ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Pr="006D6A1E" w:rsidRDefault="00066B6A" w:rsidP="008D4451">
            <w:pPr>
              <w:pStyle w:val="a9"/>
              <w:widowControl w:val="0"/>
              <w:autoSpaceDE w:val="0"/>
              <w:autoSpaceDN w:val="0"/>
              <w:adjustRightInd w:val="0"/>
              <w:ind w:left="15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066B6A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B6A" w:rsidRDefault="00066B6A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B97B1C" w:rsidRDefault="00B97B1C" w:rsidP="00F16D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</w:t>
      </w:r>
      <w:r w:rsidR="008360C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Методы    расчета   индикаторов   достижения  целей  предлагаемого</w:t>
      </w:r>
    </w:p>
    <w:p w:rsidR="00B97B1C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правового     регулирования,     источники    информации    для    расчетов</w:t>
      </w:r>
      <w:r w:rsidR="005B053A">
        <w:rPr>
          <w:rFonts w:ascii="Times New Roman" w:hAnsi="Times New Roman" w:cs="Times New Roman"/>
          <w:sz w:val="28"/>
          <w:szCs w:val="28"/>
        </w:rPr>
        <w:t>:</w:t>
      </w:r>
    </w:p>
    <w:p w:rsidR="00B97B1C" w:rsidRPr="00066B6A" w:rsidRDefault="00BB43B6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66B6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</w:t>
      </w:r>
      <w:r w:rsidR="008360C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Оценка   затрат  на  проведение  мониторинга   достижения   целей</w:t>
      </w:r>
    </w:p>
    <w:p w:rsidR="00B97B1C" w:rsidRPr="00066B6A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пре</w:t>
      </w:r>
      <w:r w:rsidR="001E2394">
        <w:rPr>
          <w:rFonts w:ascii="Times New Roman" w:hAnsi="Times New Roman" w:cs="Times New Roman"/>
          <w:sz w:val="28"/>
          <w:szCs w:val="28"/>
        </w:rPr>
        <w:t xml:space="preserve">длагаемого правового регулирования: </w:t>
      </w:r>
      <w:r w:rsidR="004B5FCD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  <w:r w:rsidR="001E2394" w:rsidRPr="00066B6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B053A" w:rsidRPr="00066B6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2" w:name="Par412"/>
            <w:bookmarkEnd w:id="2"/>
            <w:r>
              <w:rPr>
                <w:szCs w:val="28"/>
              </w:rPr>
              <w:t>4.1.</w:t>
            </w:r>
            <w:r w:rsidR="00B97B1C">
              <w:rPr>
                <w:szCs w:val="28"/>
              </w:rPr>
              <w:t>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0B377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4.2.</w:t>
            </w:r>
            <w:r w:rsidR="00B97B1C">
              <w:rPr>
                <w:szCs w:val="28"/>
              </w:rPr>
              <w:t>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4.3. Источники данных</w:t>
            </w:r>
          </w:p>
        </w:tc>
      </w:tr>
      <w:tr w:rsidR="006D6A1E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6D6A1E" w:rsidRPr="006D6A1E" w:rsidRDefault="006D6A1E" w:rsidP="006D6A1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034710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неопределенное 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436" w:rsidRPr="003A6705" w:rsidRDefault="00B65436" w:rsidP="00B65436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3A6705">
              <w:rPr>
                <w:rFonts w:eastAsia="Calibri"/>
                <w:sz w:val="24"/>
                <w:szCs w:val="24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65436" w:rsidRPr="003A6705" w:rsidRDefault="00B65436" w:rsidP="00B65436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3A6705">
              <w:rPr>
                <w:rFonts w:eastAsia="Calibri"/>
                <w:sz w:val="24"/>
                <w:szCs w:val="24"/>
                <w:lang w:eastAsia="en-US"/>
              </w:rPr>
              <w:t>Кинель Самарской</w:t>
            </w:r>
          </w:p>
          <w:p w:rsidR="006D6A1E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A6705">
              <w:rPr>
                <w:rFonts w:eastAsia="Calibri"/>
                <w:sz w:val="24"/>
                <w:szCs w:val="24"/>
                <w:lang w:eastAsia="en-US"/>
              </w:rPr>
              <w:t>области</w:t>
            </w:r>
          </w:p>
        </w:tc>
      </w:tr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 w:rsidR="004647B1"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2E587B">
              <w:t>юридические лица</w:t>
            </w:r>
          </w:p>
          <w:p w:rsidR="001E2394" w:rsidRPr="006D6A1E" w:rsidRDefault="0039692C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неопределенное 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960" w:rsidRPr="006D6A1E" w:rsidRDefault="00BE2960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2409F" w:rsidRPr="003A6705" w:rsidRDefault="0082409F" w:rsidP="006D6A1E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3A6705">
              <w:rPr>
                <w:rFonts w:eastAsia="Calibri"/>
                <w:sz w:val="24"/>
                <w:szCs w:val="24"/>
                <w:lang w:eastAsia="en-US"/>
              </w:rPr>
              <w:t xml:space="preserve">Информация </w:t>
            </w:r>
            <w:r w:rsidR="0042587C" w:rsidRPr="003A6705">
              <w:rPr>
                <w:rFonts w:eastAsia="Calibri"/>
                <w:sz w:val="24"/>
                <w:szCs w:val="24"/>
                <w:lang w:eastAsia="en-US"/>
              </w:rPr>
              <w:t xml:space="preserve">комитета по управлению муниципальным имуществом </w:t>
            </w:r>
            <w:r w:rsidRPr="003A6705">
              <w:rPr>
                <w:rFonts w:eastAsia="Calibri"/>
                <w:sz w:val="24"/>
                <w:szCs w:val="24"/>
                <w:lang w:eastAsia="en-US"/>
              </w:rPr>
              <w:t>городского округа</w:t>
            </w:r>
          </w:p>
          <w:p w:rsidR="0082409F" w:rsidRPr="003A6705" w:rsidRDefault="0082409F" w:rsidP="006D6A1E">
            <w:pPr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3A6705">
              <w:rPr>
                <w:rFonts w:eastAsia="Calibri"/>
                <w:sz w:val="24"/>
                <w:szCs w:val="24"/>
                <w:lang w:eastAsia="en-US"/>
              </w:rPr>
              <w:t>Кинель Самарской</w:t>
            </w:r>
          </w:p>
          <w:p w:rsidR="00B97B1C" w:rsidRPr="006D6A1E" w:rsidRDefault="0082409F" w:rsidP="006D6A1E">
            <w:pPr>
              <w:widowControl w:val="0"/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 w:rsidRPr="003A6705">
              <w:rPr>
                <w:rFonts w:eastAsia="Calibri"/>
                <w:sz w:val="24"/>
                <w:szCs w:val="24"/>
                <w:lang w:eastAsia="en-US"/>
              </w:rPr>
              <w:t>области</w:t>
            </w:r>
            <w:r w:rsidRPr="006D6A1E">
              <w:rPr>
                <w:szCs w:val="28"/>
                <w:highlight w:val="yellow"/>
              </w:rPr>
              <w:t xml:space="preserve"> </w:t>
            </w:r>
          </w:p>
        </w:tc>
      </w:tr>
    </w:tbl>
    <w:p w:rsidR="00594C52" w:rsidRPr="002858D1" w:rsidRDefault="00594C52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5B053A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AC7367">
        <w:rPr>
          <w:rFonts w:ascii="Times New Roman" w:hAnsi="Times New Roman" w:cs="Times New Roman"/>
          <w:b/>
          <w:sz w:val="28"/>
          <w:szCs w:val="28"/>
        </w:rPr>
        <w:t>:</w:t>
      </w:r>
      <w:r w:rsidR="005B05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397A" w:rsidRDefault="005B053A" w:rsidP="00D3397A">
      <w:pPr>
        <w:jc w:val="both"/>
        <w:rPr>
          <w:szCs w:val="28"/>
        </w:rPr>
      </w:pPr>
      <w:r w:rsidRPr="00F82C27">
        <w:rPr>
          <w:szCs w:val="28"/>
        </w:rPr>
        <w:t>Д</w:t>
      </w:r>
      <w:r w:rsidR="00AC7367" w:rsidRPr="00F82C27">
        <w:rPr>
          <w:szCs w:val="28"/>
        </w:rPr>
        <w:t>ополнительных расход</w:t>
      </w:r>
      <w:r w:rsidR="00066B6A">
        <w:rPr>
          <w:szCs w:val="28"/>
        </w:rPr>
        <w:t>ов и доходов не предполагается</w:t>
      </w:r>
    </w:p>
    <w:p w:rsidR="006D6A1E" w:rsidRDefault="006D6A1E" w:rsidP="00F82C27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715"/>
        <w:gridCol w:w="2410"/>
      </w:tblGrid>
      <w:tr w:rsidR="00743189" w:rsidRPr="009B0914" w:rsidTr="0074318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4B5FCD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Единовременные расходы в 20</w:t>
            </w:r>
            <w:r w:rsidR="008360C5">
              <w:rPr>
                <w:sz w:val="24"/>
                <w:szCs w:val="24"/>
              </w:rPr>
              <w:t>20</w:t>
            </w:r>
            <w:r w:rsidRPr="00743189">
              <w:rPr>
                <w:sz w:val="24"/>
                <w:szCs w:val="24"/>
              </w:rPr>
              <w:t>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Периодические расходы за период </w:t>
            </w:r>
            <w:r w:rsidR="00A4152B" w:rsidRPr="00743189">
              <w:rPr>
                <w:sz w:val="24"/>
                <w:szCs w:val="24"/>
              </w:rPr>
              <w:t>20</w:t>
            </w:r>
            <w:r w:rsidR="008360C5">
              <w:rPr>
                <w:sz w:val="24"/>
                <w:szCs w:val="24"/>
              </w:rPr>
              <w:t>20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A4152B" w:rsidRPr="00743189">
              <w:rPr>
                <w:sz w:val="24"/>
                <w:szCs w:val="24"/>
              </w:rPr>
              <w:t>20</w:t>
            </w:r>
            <w:r w:rsidR="008360C5">
              <w:rPr>
                <w:sz w:val="24"/>
                <w:szCs w:val="24"/>
              </w:rPr>
              <w:t>20</w:t>
            </w:r>
            <w:r w:rsidR="00A4152B" w:rsidRPr="00743189">
              <w:rPr>
                <w:sz w:val="24"/>
                <w:szCs w:val="24"/>
              </w:rPr>
              <w:t>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8360C5">
              <w:rPr>
                <w:sz w:val="24"/>
                <w:szCs w:val="24"/>
              </w:rPr>
              <w:t>2020</w:t>
            </w:r>
            <w:r w:rsidRPr="00743189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Итого периодические расходы за период </w:t>
            </w:r>
            <w:r w:rsidR="008360C5">
              <w:rPr>
                <w:sz w:val="24"/>
                <w:szCs w:val="24"/>
              </w:rPr>
              <w:t>2020</w:t>
            </w:r>
            <w:r w:rsidRPr="00743189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Итого возможные доходы за период </w:t>
            </w:r>
            <w:r w:rsidR="008360C5">
              <w:rPr>
                <w:sz w:val="24"/>
                <w:szCs w:val="24"/>
              </w:rPr>
              <w:t>2020</w:t>
            </w:r>
            <w:r w:rsidRPr="00743189">
              <w:rPr>
                <w:sz w:val="24"/>
                <w:szCs w:val="24"/>
              </w:rPr>
              <w:t xml:space="preserve">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</w:tbl>
    <w:p w:rsidR="00B97B1C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5.4. Другие  сведения  о  дополнительных  расходах  (доходах)   бюджета</w:t>
      </w:r>
    </w:p>
    <w:p w:rsidR="00066B6A" w:rsidRPr="009B0914" w:rsidRDefault="00B97B1C" w:rsidP="00066B6A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2D41CA">
        <w:rPr>
          <w:rFonts w:ascii="Times New Roman" w:hAnsi="Times New Roman" w:cs="Times New Roman"/>
          <w:sz w:val="28"/>
          <w:szCs w:val="28"/>
        </w:rPr>
        <w:t xml:space="preserve">: </w:t>
      </w:r>
      <w:r w:rsidR="00066B6A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066B6A"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066B6A" w:rsidRDefault="002D41CA" w:rsidP="00BF0BF1">
      <w:pPr>
        <w:pStyle w:val="ConsPlusNonformat"/>
        <w:jc w:val="both"/>
        <w:rPr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F46AD">
        <w:rPr>
          <w:rFonts w:ascii="Times New Roman" w:hAnsi="Times New Roman" w:cs="Times New Roman"/>
          <w:sz w:val="28"/>
          <w:szCs w:val="28"/>
        </w:rPr>
        <w:t xml:space="preserve">   </w:t>
      </w:r>
      <w:r w:rsidR="00B97B1C">
        <w:rPr>
          <w:rFonts w:ascii="Times New Roman" w:hAnsi="Times New Roman" w:cs="Times New Roman"/>
          <w:sz w:val="28"/>
          <w:szCs w:val="28"/>
        </w:rPr>
        <w:t xml:space="preserve">5.5. Источники </w:t>
      </w:r>
      <w:r w:rsidR="005B053A">
        <w:rPr>
          <w:rFonts w:ascii="Times New Roman" w:hAnsi="Times New Roman" w:cs="Times New Roman"/>
          <w:sz w:val="28"/>
          <w:szCs w:val="28"/>
        </w:rPr>
        <w:t>данных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066B6A" w:rsidRPr="00066B6A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Федерации.</w:t>
      </w:r>
    </w:p>
    <w:p w:rsidR="00066B6A" w:rsidRPr="003A673E" w:rsidRDefault="00B97B1C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    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066B6A" w:rsidRPr="00066B6A">
        <w:rPr>
          <w:szCs w:val="28"/>
          <w:u w:val="single"/>
        </w:rPr>
        <w:t xml:space="preserve"> </w:t>
      </w:r>
      <w:r w:rsidR="00066B6A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752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3913"/>
        <w:gridCol w:w="1417"/>
        <w:gridCol w:w="1814"/>
      </w:tblGrid>
      <w:tr w:rsidR="00B97B1C" w:rsidTr="00061639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r:id="rId6" w:anchor="Par412" w:history="1">
              <w:r>
                <w:rPr>
                  <w:rStyle w:val="a8"/>
                  <w:color w:val="auto"/>
                  <w:szCs w:val="28"/>
                  <w:u w:val="none"/>
                </w:rPr>
                <w:t>пунктом 4.1</w:t>
              </w:r>
            </w:hyperlink>
            <w:r>
              <w:rPr>
                <w:szCs w:val="28"/>
              </w:rPr>
              <w:t xml:space="preserve"> настоящего отчета)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280F6B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6.4. Количественная оценка, млн. руб.</w:t>
            </w:r>
          </w:p>
        </w:tc>
      </w:tr>
      <w:tr w:rsidR="00280F6B" w:rsidTr="00061639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280F6B" w:rsidRDefault="00280F6B" w:rsidP="00567D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B65436" w:rsidP="00B65436">
            <w:pPr>
              <w:pStyle w:val="ConsPlusNonformat"/>
              <w:jc w:val="center"/>
              <w:rPr>
                <w:b/>
                <w:sz w:val="24"/>
                <w:szCs w:val="24"/>
              </w:rPr>
            </w:pPr>
            <w:r w:rsidRPr="00B65436">
              <w:rPr>
                <w:rFonts w:ascii="Times New Roman" w:hAnsi="Times New Roman" w:cs="Times New Roman"/>
                <w:b/>
                <w:sz w:val="24"/>
                <w:szCs w:val="24"/>
              </w:rPr>
              <w:t>-------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  <w:tr w:rsidR="004647B1" w:rsidTr="00061639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 w:rsidRPr="002E587B">
              <w:t>юридические лица</w:t>
            </w:r>
          </w:p>
          <w:p w:rsidR="004647B1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4647B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36">
              <w:rPr>
                <w:rFonts w:ascii="Times New Roman" w:hAnsi="Times New Roman" w:cs="Times New Roman"/>
                <w:b/>
                <w:sz w:val="24"/>
                <w:szCs w:val="24"/>
              </w:rPr>
              <w:t>-----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</w:tbl>
    <w:p w:rsidR="00066B6A" w:rsidRPr="004C54DC" w:rsidRDefault="00B97B1C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6.5. </w:t>
      </w:r>
      <w:r w:rsidR="00066B6A" w:rsidRPr="009B0914">
        <w:rPr>
          <w:rFonts w:ascii="Times New Roman" w:hAnsi="Times New Roman" w:cs="Times New Roman"/>
          <w:sz w:val="28"/>
          <w:szCs w:val="28"/>
        </w:rPr>
        <w:t>Издержки и выгоды адресатов предлагаемого правового регулирования, не поддающиеся количественной</w:t>
      </w:r>
      <w:r w:rsidR="00066B6A">
        <w:rPr>
          <w:rFonts w:ascii="Times New Roman" w:hAnsi="Times New Roman" w:cs="Times New Roman"/>
          <w:sz w:val="28"/>
          <w:szCs w:val="28"/>
        </w:rPr>
        <w:t xml:space="preserve"> </w:t>
      </w:r>
      <w:r w:rsidR="00066B6A"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066B6A">
        <w:rPr>
          <w:rFonts w:ascii="Times New Roman" w:hAnsi="Times New Roman" w:cs="Times New Roman"/>
          <w:sz w:val="28"/>
          <w:szCs w:val="28"/>
        </w:rPr>
        <w:t xml:space="preserve"> </w:t>
      </w:r>
      <w:r w:rsidR="00066B6A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издержки адресатов не установлены. </w:t>
      </w:r>
      <w:bookmarkStart w:id="3" w:name="_Hlk523134812"/>
      <w:r w:rsidR="00066B6A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Выгодой адресатов является </w:t>
      </w:r>
      <w:r w:rsidR="00C609C4">
        <w:rPr>
          <w:rFonts w:ascii="Times New Roman" w:hAnsi="Times New Roman" w:cs="Times New Roman"/>
          <w:sz w:val="28"/>
          <w:szCs w:val="28"/>
          <w:u w:val="single"/>
        </w:rPr>
        <w:t xml:space="preserve">правовое регулирование </w:t>
      </w:r>
      <w:r w:rsidR="00066B6A" w:rsidRPr="004C54D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End w:id="3"/>
      <w:r w:rsidR="00C609C4">
        <w:rPr>
          <w:rFonts w:ascii="Times New Roman" w:hAnsi="Times New Roman" w:cs="Times New Roman"/>
          <w:sz w:val="28"/>
          <w:szCs w:val="28"/>
          <w:u w:val="single"/>
        </w:rPr>
        <w:t xml:space="preserve">порядка </w:t>
      </w:r>
      <w:r w:rsidR="00C609C4" w:rsidRPr="00C609C4">
        <w:rPr>
          <w:rFonts w:ascii="Times New Roman" w:hAnsi="Times New Roman" w:cs="Times New Roman"/>
          <w:sz w:val="28"/>
          <w:szCs w:val="28"/>
          <w:u w:val="single"/>
        </w:rPr>
        <w:t>определени</w:t>
      </w:r>
      <w:r w:rsidR="00C609C4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C609C4" w:rsidRPr="00C609C4">
        <w:rPr>
          <w:rFonts w:ascii="Times New Roman" w:hAnsi="Times New Roman" w:cs="Times New Roman"/>
          <w:sz w:val="28"/>
          <w:szCs w:val="28"/>
          <w:u w:val="single"/>
        </w:rPr>
        <w:t xml:space="preserve"> платы по соглашению об установлении сервитута в отношении земельных участков, находящихся в муниципальной собственности</w:t>
      </w:r>
      <w:r w:rsidR="00066B6A" w:rsidRPr="004C54D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5B053A" w:rsidRDefault="00066B6A" w:rsidP="00066B6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 xml:space="preserve">6.6. Источники данных </w:t>
      </w:r>
      <w:r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066B6A" w:rsidRPr="009B0914" w:rsidRDefault="00B97B1C" w:rsidP="00066B6A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01FB6">
        <w:rPr>
          <w:rFonts w:ascii="Times New Roman" w:hAnsi="Times New Roman" w:cs="Times New Roman"/>
          <w:b/>
          <w:sz w:val="28"/>
          <w:szCs w:val="28"/>
        </w:rPr>
        <w:t xml:space="preserve">7. Оценка </w:t>
      </w:r>
      <w:r w:rsidRPr="00FA73DE">
        <w:rPr>
          <w:rFonts w:ascii="Times New Roman" w:hAnsi="Times New Roman" w:cs="Times New Roman"/>
          <w:b/>
          <w:sz w:val="28"/>
          <w:szCs w:val="28"/>
        </w:rPr>
        <w:t>рисков неблагоприятных последствий применения  предлагаемого правового регулирования</w:t>
      </w:r>
      <w:r w:rsidR="00066B6A" w:rsidRPr="003A6705">
        <w:rPr>
          <w:rFonts w:eastAsia="Calibri"/>
          <w:bCs/>
          <w:color w:val="00000A"/>
          <w:szCs w:val="28"/>
          <w:u w:val="single"/>
          <w:lang w:eastAsia="en-US"/>
        </w:rPr>
        <w:t xml:space="preserve"> </w:t>
      </w:r>
      <w:r w:rsidR="00066B6A" w:rsidRPr="003A6705">
        <w:rPr>
          <w:rFonts w:ascii="Times New Roman" w:eastAsia="Calibri" w:hAnsi="Times New Roman" w:cs="Times New Roman"/>
          <w:bCs/>
          <w:color w:val="00000A"/>
          <w:sz w:val="28"/>
          <w:szCs w:val="28"/>
          <w:u w:val="single"/>
          <w:lang w:eastAsia="en-US"/>
        </w:rPr>
        <w:t>Отсутствуют</w:t>
      </w: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RPr="00FA73DE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7.4. Степень контроля рисков (полный/</w:t>
            </w:r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частичный/</w:t>
            </w:r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отсутствует)</w:t>
            </w:r>
          </w:p>
        </w:tc>
      </w:tr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Риск</w:t>
            </w:r>
            <w:r w:rsidR="00BD3CE0" w:rsidRPr="00FA73DE">
              <w:rPr>
                <w:sz w:val="24"/>
                <w:szCs w:val="24"/>
              </w:rPr>
              <w:t xml:space="preserve">и решения проблемы предложенным </w:t>
            </w:r>
            <w:r w:rsidR="00BD3CE0" w:rsidRPr="00FA73DE">
              <w:rPr>
                <w:sz w:val="24"/>
                <w:szCs w:val="24"/>
              </w:rPr>
              <w:lastRenderedPageBreak/>
              <w:t>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Вероятность наступления неблагоприятных </w:t>
            </w:r>
            <w:r>
              <w:rPr>
                <w:sz w:val="24"/>
                <w:szCs w:val="24"/>
              </w:rPr>
              <w:lastRenderedPageBreak/>
              <w:t>последствий 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lastRenderedPageBreak/>
              <w:t>Строгое соблюдение законодательства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4647B1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47B1">
              <w:rPr>
                <w:sz w:val="24"/>
                <w:szCs w:val="24"/>
              </w:rPr>
              <w:t>частичный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D3CE0">
        <w:rPr>
          <w:rFonts w:ascii="Times New Roman" w:hAnsi="Times New Roman" w:cs="Times New Roman"/>
          <w:sz w:val="28"/>
          <w:szCs w:val="28"/>
        </w:rPr>
        <w:t xml:space="preserve">7.5. </w:t>
      </w:r>
      <w:r w:rsidR="005B053A">
        <w:rPr>
          <w:rFonts w:ascii="Times New Roman" w:hAnsi="Times New Roman" w:cs="Times New Roman"/>
          <w:sz w:val="28"/>
          <w:szCs w:val="28"/>
        </w:rPr>
        <w:t>Источники данных</w:t>
      </w:r>
      <w:r w:rsidR="00BD3CE0">
        <w:rPr>
          <w:rFonts w:ascii="Times New Roman" w:hAnsi="Times New Roman" w:cs="Times New Roman"/>
          <w:sz w:val="28"/>
          <w:szCs w:val="28"/>
        </w:rPr>
        <w:t xml:space="preserve">: </w:t>
      </w:r>
      <w:r w:rsidR="00066B6A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="00BD3CE0">
        <w:rPr>
          <w:rFonts w:ascii="Times New Roman" w:hAnsi="Times New Roman" w:cs="Times New Roman"/>
          <w:sz w:val="28"/>
          <w:szCs w:val="28"/>
        </w:rPr>
        <w:t>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4B5FCD">
      <w:pPr>
        <w:pStyle w:val="ConsPlusNonformat"/>
        <w:jc w:val="both"/>
        <w:rPr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066B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Принятие  </w:t>
            </w:r>
            <w:r w:rsidR="00066B6A">
              <w:rPr>
                <w:sz w:val="24"/>
                <w:szCs w:val="24"/>
              </w:rPr>
              <w:t>муниципального нормативного правового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1-го и более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Расходов и доходов бюджета городского округа Кинель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</w:t>
            </w:r>
            <w:r w:rsidRPr="00101FB6">
              <w:rPr>
                <w:sz w:val="24"/>
                <w:szCs w:val="24"/>
              </w:rPr>
              <w:t>.5. Оценка возможности достижения заявленных целей регулирования (</w:t>
            </w:r>
            <w:hyperlink r:id="rId7" w:anchor="Par362" w:history="1">
              <w:r w:rsidRPr="00101FB6">
                <w:rPr>
                  <w:rStyle w:val="a8"/>
                  <w:color w:val="auto"/>
                  <w:sz w:val="24"/>
                  <w:szCs w:val="24"/>
                  <w:u w:val="none"/>
                </w:rPr>
                <w:t>раздел 3</w:t>
              </w:r>
            </w:hyperlink>
            <w:r w:rsidRPr="00101FB6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</w:t>
            </w:r>
            <w:r w:rsidRPr="00101FB6">
              <w:rPr>
                <w:sz w:val="24"/>
                <w:szCs w:val="24"/>
              </w:rPr>
              <w:lastRenderedPageBreak/>
              <w:t>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lastRenderedPageBreak/>
              <w:t>Высокая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761B17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</w:t>
            </w:r>
          </w:p>
        </w:tc>
      </w:tr>
    </w:tbl>
    <w:p w:rsidR="00761B17" w:rsidRPr="00417106" w:rsidRDefault="00B97B1C" w:rsidP="00761B1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8.7. Обоснование  выбора  предпочтительного варианта решения выявленной проблемы</w:t>
      </w:r>
      <w:r w:rsidR="00C567B1">
        <w:rPr>
          <w:rFonts w:ascii="Times New Roman" w:hAnsi="Times New Roman" w:cs="Times New Roman"/>
          <w:sz w:val="28"/>
          <w:szCs w:val="28"/>
        </w:rPr>
        <w:t xml:space="preserve">: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8.8. Детальное  описание   предлагаемого   варианта  решения  проблемы</w:t>
      </w:r>
      <w:r w:rsidR="00C567B1">
        <w:rPr>
          <w:rFonts w:ascii="Times New Roman" w:hAnsi="Times New Roman" w:cs="Times New Roman"/>
          <w:sz w:val="28"/>
          <w:szCs w:val="28"/>
        </w:rPr>
        <w:t>:</w:t>
      </w:r>
    </w:p>
    <w:p w:rsidR="00761B17" w:rsidRPr="004C54DC" w:rsidRDefault="00C609C4" w:rsidP="00761B17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Данным проектом постановления предполагается определить </w:t>
      </w:r>
      <w:r w:rsidRPr="00C609C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поряд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ок</w:t>
      </w:r>
      <w:r w:rsidRPr="00C609C4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определения платы по соглашению об установлении сервитута в отношении земельных участков, находящихся в муниципальной собственности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 необходимость распространения предлагаемого правового регулирования на ранее возникшие отношения</w:t>
      </w:r>
      <w:r w:rsidR="005B053A">
        <w:rPr>
          <w:rFonts w:ascii="Times New Roman" w:hAnsi="Times New Roman" w:cs="Times New Roman"/>
          <w:b/>
          <w:sz w:val="28"/>
          <w:szCs w:val="28"/>
        </w:rPr>
        <w:t>.</w:t>
      </w:r>
    </w:p>
    <w:p w:rsidR="00371705" w:rsidRDefault="00B97B1C" w:rsidP="00371705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</w:t>
      </w:r>
      <w:r w:rsidR="00C567B1">
        <w:rPr>
          <w:rFonts w:ascii="Times New Roman" w:hAnsi="Times New Roman" w:cs="Times New Roman"/>
          <w:sz w:val="28"/>
          <w:szCs w:val="28"/>
        </w:rPr>
        <w:t>пления в силу нормативного акта: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 w:rsidR="00371705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</w:t>
      </w:r>
      <w:r w:rsidR="00C567B1">
        <w:rPr>
          <w:rFonts w:ascii="Times New Roman" w:hAnsi="Times New Roman" w:cs="Times New Roman"/>
          <w:sz w:val="28"/>
          <w:szCs w:val="28"/>
        </w:rPr>
        <w:t xml:space="preserve">го правового регулирования: 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 дней  с  момента принятия проекта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F4686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акта;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правового</w:t>
      </w:r>
      <w:r>
        <w:rPr>
          <w:rFonts w:ascii="Times New Roman" w:hAnsi="Times New Roman" w:cs="Times New Roman"/>
          <w:sz w:val="28"/>
          <w:szCs w:val="28"/>
        </w:rPr>
        <w:t xml:space="preserve"> акта.</w:t>
      </w:r>
    </w:p>
    <w:p w:rsidR="00B97B1C" w:rsidRPr="00761B17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регулирования на р</w:t>
      </w:r>
      <w:r w:rsidR="00C567B1">
        <w:rPr>
          <w:rFonts w:ascii="Times New Roman" w:hAnsi="Times New Roman" w:cs="Times New Roman"/>
          <w:sz w:val="28"/>
          <w:szCs w:val="28"/>
        </w:rPr>
        <w:t xml:space="preserve">анее возникшие отношения: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Период распространения на </w:t>
      </w:r>
      <w:r w:rsidR="00C567B1">
        <w:rPr>
          <w:rFonts w:ascii="Times New Roman" w:hAnsi="Times New Roman" w:cs="Times New Roman"/>
          <w:sz w:val="28"/>
          <w:szCs w:val="28"/>
        </w:rPr>
        <w:t xml:space="preserve">ранее возникшие отношения:  </w:t>
      </w:r>
      <w:r w:rsidR="00F4686A" w:rsidRPr="00761B17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дней с момента принятия проекта нормативного акта.</w:t>
      </w:r>
    </w:p>
    <w:p w:rsidR="00B97B1C" w:rsidRPr="00761B17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</w:t>
      </w:r>
      <w:r w:rsidR="00C567B1">
        <w:rPr>
          <w:rFonts w:ascii="Times New Roman" w:hAnsi="Times New Roman" w:cs="Times New Roman"/>
          <w:sz w:val="28"/>
          <w:szCs w:val="28"/>
        </w:rPr>
        <w:t xml:space="preserve"> возникшие отношения: </w:t>
      </w:r>
      <w:r w:rsidR="00C567B1" w:rsidRPr="00761B17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761B17" w:rsidRPr="00691B58" w:rsidRDefault="00B97B1C" w:rsidP="00761B1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r w:rsidR="00761B17" w:rsidRPr="00761B17">
        <w:rPr>
          <w:szCs w:val="28"/>
          <w:u w:val="single"/>
        </w:rPr>
        <w:t xml:space="preserve">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97B1C" w:rsidRPr="004B5FCD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E287B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C7525A" w:rsidRPr="00BE287B">
        <w:rPr>
          <w:rFonts w:ascii="Times New Roman" w:hAnsi="Times New Roman" w:cs="Times New Roman"/>
          <w:b/>
          <w:sz w:val="28"/>
          <w:szCs w:val="28"/>
        </w:rPr>
        <w:t>:</w:t>
      </w:r>
      <w:r w:rsidR="00C7525A">
        <w:rPr>
          <w:rFonts w:ascii="Times New Roman" w:hAnsi="Times New Roman" w:cs="Times New Roman"/>
          <w:sz w:val="28"/>
          <w:szCs w:val="28"/>
        </w:rPr>
        <w:t xml:space="preserve"> </w:t>
      </w:r>
      <w:r w:rsidR="00C7525A" w:rsidRPr="004B5FCD">
        <w:rPr>
          <w:rFonts w:ascii="Times New Roman" w:hAnsi="Times New Roman" w:cs="Times New Roman"/>
          <w:sz w:val="28"/>
          <w:szCs w:val="28"/>
          <w:u w:val="single"/>
        </w:rPr>
        <w:t>отсутствует.</w:t>
      </w:r>
    </w:p>
    <w:p w:rsidR="00761B17" w:rsidRPr="009B0914" w:rsidRDefault="00B97B1C" w:rsidP="00761B1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61B17"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="00761B17"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761B17">
        <w:rPr>
          <w:rFonts w:ascii="Times New Roman" w:hAnsi="Times New Roman" w:cs="Times New Roman"/>
          <w:sz w:val="28"/>
          <w:szCs w:val="28"/>
        </w:rPr>
        <w:t xml:space="preserve"> </w:t>
      </w:r>
      <w:r w:rsidR="00761B17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761B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761B17" w:rsidRPr="009B0914" w:rsidTr="00AE1FA5">
        <w:tc>
          <w:tcPr>
            <w:tcW w:w="3936" w:type="dxa"/>
          </w:tcPr>
          <w:p w:rsidR="00761B17" w:rsidRPr="009B0914" w:rsidRDefault="00761B17" w:rsidP="00AE1FA5">
            <w:r>
              <w:rPr>
                <w:szCs w:val="28"/>
              </w:rPr>
              <w:t>Р</w:t>
            </w:r>
            <w:r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761B17" w:rsidRPr="009B0914" w:rsidRDefault="00761B17" w:rsidP="00AE1FA5">
            <w:pPr>
              <w:jc w:val="center"/>
              <w:rPr>
                <w:i/>
              </w:rPr>
            </w:pPr>
          </w:p>
        </w:tc>
        <w:tc>
          <w:tcPr>
            <w:tcW w:w="3096" w:type="dxa"/>
          </w:tcPr>
          <w:p w:rsidR="00761B17" w:rsidRPr="009B0914" w:rsidRDefault="00761B17" w:rsidP="00AE1FA5"/>
        </w:tc>
      </w:tr>
      <w:tr w:rsidR="00761B17" w:rsidTr="00AE1FA5">
        <w:tc>
          <w:tcPr>
            <w:tcW w:w="3936" w:type="dxa"/>
            <w:hideMark/>
          </w:tcPr>
          <w:p w:rsidR="00761B17" w:rsidRDefault="00761B17" w:rsidP="00AE1FA5">
            <w:pPr>
              <w:jc w:val="both"/>
            </w:pPr>
            <w:r>
              <w:t>Руководител</w:t>
            </w:r>
            <w:r w:rsidR="00C609C4">
              <w:t>ь</w:t>
            </w:r>
            <w:r>
              <w:t xml:space="preserve">  к</w:t>
            </w:r>
            <w:r>
              <w:rPr>
                <w:szCs w:val="28"/>
              </w:rPr>
              <w:t xml:space="preserve">омитета по управлению муниципальным имуществом </w:t>
            </w:r>
            <w:proofErr w:type="spellStart"/>
            <w:r>
              <w:rPr>
                <w:szCs w:val="28"/>
              </w:rPr>
              <w:t>г.о</w:t>
            </w:r>
            <w:proofErr w:type="spellEnd"/>
            <w:r>
              <w:rPr>
                <w:szCs w:val="28"/>
              </w:rPr>
              <w:t>. Кинель</w:t>
            </w:r>
          </w:p>
        </w:tc>
        <w:tc>
          <w:tcPr>
            <w:tcW w:w="2255" w:type="dxa"/>
            <w:hideMark/>
          </w:tcPr>
          <w:p w:rsidR="00761B17" w:rsidRDefault="00761B17" w:rsidP="00AE1FA5">
            <w:pPr>
              <w:jc w:val="both"/>
            </w:pPr>
          </w:p>
          <w:p w:rsidR="00761B17" w:rsidRDefault="00761B17" w:rsidP="00AE1FA5">
            <w:pPr>
              <w:jc w:val="both"/>
              <w:rPr>
                <w:i/>
              </w:rPr>
            </w:pPr>
          </w:p>
        </w:tc>
        <w:tc>
          <w:tcPr>
            <w:tcW w:w="3096" w:type="dxa"/>
            <w:hideMark/>
          </w:tcPr>
          <w:p w:rsidR="00761B17" w:rsidRDefault="00761B17" w:rsidP="00AE1FA5">
            <w:pPr>
              <w:jc w:val="both"/>
            </w:pPr>
            <w:r>
              <w:t xml:space="preserve"> </w:t>
            </w:r>
          </w:p>
          <w:p w:rsidR="00761B17" w:rsidRDefault="00761B17" w:rsidP="00AE1FA5">
            <w:pPr>
              <w:jc w:val="both"/>
            </w:pPr>
            <w:r>
              <w:t xml:space="preserve">              </w:t>
            </w:r>
            <w:r w:rsidR="007B3CC6">
              <w:t>Г.В. Резюкова</w:t>
            </w:r>
          </w:p>
        </w:tc>
      </w:tr>
    </w:tbl>
    <w:p w:rsidR="00D7420D" w:rsidRDefault="00761B17" w:rsidP="00C8642D">
      <w:bookmarkStart w:id="4" w:name="_GoBack"/>
      <w:bookmarkEnd w:id="4"/>
      <w:r w:rsidRPr="004C54DC">
        <w:t xml:space="preserve"> </w:t>
      </w:r>
      <w:r>
        <w:t>«____» _______ 20</w:t>
      </w:r>
      <w:r w:rsidR="00C609C4">
        <w:t>20</w:t>
      </w:r>
      <w:r>
        <w:t xml:space="preserve"> г</w:t>
      </w:r>
      <w:r w:rsidRPr="004C54DC">
        <w:t>.</w:t>
      </w:r>
    </w:p>
    <w:sectPr w:rsidR="00D7420D" w:rsidSect="00C8642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347B80"/>
    <w:multiLevelType w:val="hybridMultilevel"/>
    <w:tmpl w:val="0B30A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D186F"/>
    <w:multiLevelType w:val="hybridMultilevel"/>
    <w:tmpl w:val="4490B9A2"/>
    <w:lvl w:ilvl="0" w:tplc="F140BB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E743DF"/>
    <w:multiLevelType w:val="hybridMultilevel"/>
    <w:tmpl w:val="5D0A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7B1C"/>
    <w:rsid w:val="00034710"/>
    <w:rsid w:val="00044341"/>
    <w:rsid w:val="00061639"/>
    <w:rsid w:val="00063C3E"/>
    <w:rsid w:val="00066B6A"/>
    <w:rsid w:val="00084921"/>
    <w:rsid w:val="00084B37"/>
    <w:rsid w:val="00090437"/>
    <w:rsid w:val="000A7E94"/>
    <w:rsid w:val="000B3770"/>
    <w:rsid w:val="000C2C13"/>
    <w:rsid w:val="00101FB6"/>
    <w:rsid w:val="00114651"/>
    <w:rsid w:val="00122E28"/>
    <w:rsid w:val="00152252"/>
    <w:rsid w:val="00153627"/>
    <w:rsid w:val="00154048"/>
    <w:rsid w:val="001661E8"/>
    <w:rsid w:val="00167156"/>
    <w:rsid w:val="00177CC7"/>
    <w:rsid w:val="00196C9E"/>
    <w:rsid w:val="001E2394"/>
    <w:rsid w:val="001F45AA"/>
    <w:rsid w:val="002144D0"/>
    <w:rsid w:val="00220EDD"/>
    <w:rsid w:val="002216C7"/>
    <w:rsid w:val="00224D0A"/>
    <w:rsid w:val="0023634D"/>
    <w:rsid w:val="0026143C"/>
    <w:rsid w:val="002634DB"/>
    <w:rsid w:val="00280F6B"/>
    <w:rsid w:val="002858D1"/>
    <w:rsid w:val="002A766A"/>
    <w:rsid w:val="002D2F9E"/>
    <w:rsid w:val="002D41CA"/>
    <w:rsid w:val="002E7774"/>
    <w:rsid w:val="00307271"/>
    <w:rsid w:val="0033413A"/>
    <w:rsid w:val="00334D84"/>
    <w:rsid w:val="00371204"/>
    <w:rsid w:val="00371705"/>
    <w:rsid w:val="00371F64"/>
    <w:rsid w:val="0038126E"/>
    <w:rsid w:val="00391B25"/>
    <w:rsid w:val="0039692C"/>
    <w:rsid w:val="003A3167"/>
    <w:rsid w:val="003A6705"/>
    <w:rsid w:val="003B0207"/>
    <w:rsid w:val="003B4273"/>
    <w:rsid w:val="003D138C"/>
    <w:rsid w:val="003D1BA2"/>
    <w:rsid w:val="003F3791"/>
    <w:rsid w:val="003F46AD"/>
    <w:rsid w:val="003F6C37"/>
    <w:rsid w:val="00406BCE"/>
    <w:rsid w:val="004110B0"/>
    <w:rsid w:val="0041743C"/>
    <w:rsid w:val="0042587C"/>
    <w:rsid w:val="00460DEE"/>
    <w:rsid w:val="004647B1"/>
    <w:rsid w:val="00472332"/>
    <w:rsid w:val="00491561"/>
    <w:rsid w:val="004B5FCD"/>
    <w:rsid w:val="004B6735"/>
    <w:rsid w:val="004C4C96"/>
    <w:rsid w:val="004D1712"/>
    <w:rsid w:val="004F7D6A"/>
    <w:rsid w:val="00502452"/>
    <w:rsid w:val="0051084F"/>
    <w:rsid w:val="00567D19"/>
    <w:rsid w:val="00587AFE"/>
    <w:rsid w:val="00591791"/>
    <w:rsid w:val="00594C52"/>
    <w:rsid w:val="005B053A"/>
    <w:rsid w:val="005E247C"/>
    <w:rsid w:val="006201F6"/>
    <w:rsid w:val="00625AE7"/>
    <w:rsid w:val="0063516D"/>
    <w:rsid w:val="006446A3"/>
    <w:rsid w:val="00660335"/>
    <w:rsid w:val="00667A62"/>
    <w:rsid w:val="006D6A1E"/>
    <w:rsid w:val="006F39FC"/>
    <w:rsid w:val="0071472C"/>
    <w:rsid w:val="00743189"/>
    <w:rsid w:val="007557C5"/>
    <w:rsid w:val="00761B17"/>
    <w:rsid w:val="007674FF"/>
    <w:rsid w:val="007A1467"/>
    <w:rsid w:val="007A1E01"/>
    <w:rsid w:val="007A3F16"/>
    <w:rsid w:val="007A4ACD"/>
    <w:rsid w:val="007B1AED"/>
    <w:rsid w:val="007B21B3"/>
    <w:rsid w:val="007B3CC6"/>
    <w:rsid w:val="007B3EE8"/>
    <w:rsid w:val="007C122F"/>
    <w:rsid w:val="007D42BD"/>
    <w:rsid w:val="007E6FE7"/>
    <w:rsid w:val="007F6176"/>
    <w:rsid w:val="00802493"/>
    <w:rsid w:val="0082409F"/>
    <w:rsid w:val="00832986"/>
    <w:rsid w:val="008360C5"/>
    <w:rsid w:val="0089081A"/>
    <w:rsid w:val="008A2BBE"/>
    <w:rsid w:val="008B1C4F"/>
    <w:rsid w:val="008D2507"/>
    <w:rsid w:val="008D4451"/>
    <w:rsid w:val="008D4A67"/>
    <w:rsid w:val="008F1A0C"/>
    <w:rsid w:val="009020B1"/>
    <w:rsid w:val="00915F6C"/>
    <w:rsid w:val="00931EFD"/>
    <w:rsid w:val="00946231"/>
    <w:rsid w:val="0095131F"/>
    <w:rsid w:val="0095547E"/>
    <w:rsid w:val="00983FC6"/>
    <w:rsid w:val="009C5596"/>
    <w:rsid w:val="009E195B"/>
    <w:rsid w:val="00A00FFD"/>
    <w:rsid w:val="00A24AE6"/>
    <w:rsid w:val="00A33C49"/>
    <w:rsid w:val="00A4152B"/>
    <w:rsid w:val="00A83D01"/>
    <w:rsid w:val="00A93EE8"/>
    <w:rsid w:val="00AC00A9"/>
    <w:rsid w:val="00AC7367"/>
    <w:rsid w:val="00AD6650"/>
    <w:rsid w:val="00AE1D8B"/>
    <w:rsid w:val="00AE1FA5"/>
    <w:rsid w:val="00AE4E2D"/>
    <w:rsid w:val="00B06455"/>
    <w:rsid w:val="00B472FC"/>
    <w:rsid w:val="00B65436"/>
    <w:rsid w:val="00B8795C"/>
    <w:rsid w:val="00B97B1C"/>
    <w:rsid w:val="00B97C2B"/>
    <w:rsid w:val="00BA7A09"/>
    <w:rsid w:val="00BB2A25"/>
    <w:rsid w:val="00BB43B6"/>
    <w:rsid w:val="00BD3CE0"/>
    <w:rsid w:val="00BE124F"/>
    <w:rsid w:val="00BE287B"/>
    <w:rsid w:val="00BE2960"/>
    <w:rsid w:val="00BE516F"/>
    <w:rsid w:val="00BF01FA"/>
    <w:rsid w:val="00BF0BF1"/>
    <w:rsid w:val="00C27649"/>
    <w:rsid w:val="00C55735"/>
    <w:rsid w:val="00C5603B"/>
    <w:rsid w:val="00C567B1"/>
    <w:rsid w:val="00C56F80"/>
    <w:rsid w:val="00C609C4"/>
    <w:rsid w:val="00C706D0"/>
    <w:rsid w:val="00C7525A"/>
    <w:rsid w:val="00C80062"/>
    <w:rsid w:val="00C8642D"/>
    <w:rsid w:val="00CB1C28"/>
    <w:rsid w:val="00CE5318"/>
    <w:rsid w:val="00CF725B"/>
    <w:rsid w:val="00D17B48"/>
    <w:rsid w:val="00D3397A"/>
    <w:rsid w:val="00D3561E"/>
    <w:rsid w:val="00D365EF"/>
    <w:rsid w:val="00D65860"/>
    <w:rsid w:val="00D66D08"/>
    <w:rsid w:val="00D727BA"/>
    <w:rsid w:val="00D7420D"/>
    <w:rsid w:val="00D91025"/>
    <w:rsid w:val="00DA211D"/>
    <w:rsid w:val="00DE061B"/>
    <w:rsid w:val="00DF358F"/>
    <w:rsid w:val="00DF3AD1"/>
    <w:rsid w:val="00E45EDC"/>
    <w:rsid w:val="00E51630"/>
    <w:rsid w:val="00E55D97"/>
    <w:rsid w:val="00E6123C"/>
    <w:rsid w:val="00E71573"/>
    <w:rsid w:val="00EB1D6E"/>
    <w:rsid w:val="00EC5420"/>
    <w:rsid w:val="00ED70ED"/>
    <w:rsid w:val="00EE5027"/>
    <w:rsid w:val="00EE7EE5"/>
    <w:rsid w:val="00EF16DD"/>
    <w:rsid w:val="00F0071F"/>
    <w:rsid w:val="00F16DC8"/>
    <w:rsid w:val="00F41A60"/>
    <w:rsid w:val="00F42981"/>
    <w:rsid w:val="00F4686A"/>
    <w:rsid w:val="00F52E13"/>
    <w:rsid w:val="00F82C27"/>
    <w:rsid w:val="00F866BA"/>
    <w:rsid w:val="00FA73DE"/>
    <w:rsid w:val="00FD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112C5B-A9E2-4B8D-ABA8-BCC193E47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B1C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customStyle="1" w:styleId="a4">
    <w:name w:val="Обычный (веб)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5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7">
    <w:name w:val="Цветовое выделение"/>
    <w:uiPriority w:val="99"/>
    <w:rsid w:val="00B97B1C"/>
    <w:rPr>
      <w:b/>
      <w:bCs w:val="0"/>
      <w:color w:val="26282F"/>
    </w:rPr>
  </w:style>
  <w:style w:type="character" w:styleId="a8">
    <w:name w:val="Hyperlink"/>
    <w:uiPriority w:val="99"/>
    <w:semiHidden/>
    <w:unhideWhenUsed/>
    <w:rsid w:val="00B97B1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5163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8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8908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Комментарий"/>
    <w:basedOn w:val="a"/>
    <w:next w:val="a"/>
    <w:uiPriority w:val="99"/>
    <w:rsid w:val="0083298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2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938E0-8AD2-4CB2-8959-40BB1911B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1710</Words>
  <Characters>9752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11440</CharactersWithSpaces>
  <SharedDoc>false</SharedDoc>
  <HLinks>
    <vt:vector size="12" baseType="variant">
      <vt:variant>
        <vt:i4>5309490</vt:i4>
      </vt:variant>
      <vt:variant>
        <vt:i4>3</vt:i4>
      </vt:variant>
      <vt:variant>
        <vt:i4>0</vt:i4>
      </vt:variant>
      <vt:variant>
        <vt:i4>5</vt:i4>
      </vt:variant>
      <vt:variant>
        <vt:lpwstr>../../../../../../../Documents and Settings/Admin/Рабочий стол/ОРВ Кинель/Обучение ОРВ/4016.doc</vt:lpwstr>
      </vt:variant>
      <vt:variant>
        <vt:lpwstr>Par362</vt:lpwstr>
      </vt:variant>
      <vt:variant>
        <vt:i4>5637173</vt:i4>
      </vt:variant>
      <vt:variant>
        <vt:i4>0</vt:i4>
      </vt:variant>
      <vt:variant>
        <vt:i4>0</vt:i4>
      </vt:variant>
      <vt:variant>
        <vt:i4>5</vt:i4>
      </vt:variant>
      <vt:variant>
        <vt:lpwstr>../../../../../../../Documents and Settings/Admin/Рабочий стол/ОРВ Кинель/Обучение ОРВ/4016.doc</vt:lpwstr>
      </vt:variant>
      <vt:variant>
        <vt:lpwstr>Par412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Fokin_new</cp:lastModifiedBy>
  <cp:revision>5</cp:revision>
  <cp:lastPrinted>2020-10-23T12:22:00Z</cp:lastPrinted>
  <dcterms:created xsi:type="dcterms:W3CDTF">2020-10-23T07:47:00Z</dcterms:created>
  <dcterms:modified xsi:type="dcterms:W3CDTF">2020-10-23T12:23:00Z</dcterms:modified>
</cp:coreProperties>
</file>