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B43" w:rsidRPr="009B0914" w:rsidRDefault="007C6B43" w:rsidP="007C6B43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7C6B43" w:rsidRPr="009B0914" w:rsidRDefault="007C6B43" w:rsidP="007C6B43">
      <w:pPr>
        <w:rPr>
          <w:szCs w:val="28"/>
        </w:rPr>
      </w:pPr>
    </w:p>
    <w:p w:rsidR="007C6B43" w:rsidRPr="009B0914" w:rsidRDefault="007C6B43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</w:t>
      </w: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акта (далее - проект нормативного акта</w:t>
      </w:r>
      <w:r w:rsidRPr="001B1199">
        <w:rPr>
          <w:rFonts w:ascii="Times New Roman" w:hAnsi="Times New Roman" w:cs="Times New Roman"/>
          <w:sz w:val="28"/>
          <w:szCs w:val="28"/>
        </w:rPr>
        <w:t xml:space="preserve">): </w:t>
      </w:r>
    </w:p>
    <w:p w:rsidR="00A76C15" w:rsidRPr="008E4982" w:rsidRDefault="00A76C15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F77A09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</w:t>
      </w:r>
      <w:r w:rsidR="00F77A09" w:rsidRPr="004A03B9">
        <w:rPr>
          <w:rFonts w:ascii="Times New Roman" w:hAnsi="Times New Roman" w:cs="Times New Roman"/>
          <w:color w:val="000000"/>
          <w:sz w:val="28"/>
          <w:szCs w:val="28"/>
        </w:rPr>
        <w:t xml:space="preserve">области </w:t>
      </w:r>
      <w:r w:rsidR="00F77A09" w:rsidRPr="008E4982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E4982" w:rsidRPr="008E4982"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городского округа Кинель Самарской области от 28 апреля 2017 года №1423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5" w:history="1">
        <w:r w:rsidR="008E4982" w:rsidRPr="008E4982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8E4982" w:rsidRPr="008E4982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</w:t>
      </w:r>
      <w:proofErr w:type="gramEnd"/>
      <w:r w:rsidR="008E4982" w:rsidRPr="008E4982">
        <w:rPr>
          <w:rFonts w:ascii="Times New Roman" w:hAnsi="Times New Roman" w:cs="Times New Roman"/>
          <w:sz w:val="28"/>
          <w:szCs w:val="28"/>
        </w:rPr>
        <w:t xml:space="preserve">»» (в редакции от </w:t>
      </w:r>
      <w:r w:rsidR="00A559ED">
        <w:rPr>
          <w:rFonts w:ascii="Times New Roman" w:hAnsi="Times New Roman" w:cs="Times New Roman"/>
          <w:sz w:val="28"/>
          <w:szCs w:val="28"/>
        </w:rPr>
        <w:t>29</w:t>
      </w:r>
      <w:r w:rsidR="008E4982" w:rsidRPr="008E4982">
        <w:rPr>
          <w:rFonts w:ascii="Times New Roman" w:hAnsi="Times New Roman" w:cs="Times New Roman"/>
          <w:sz w:val="28"/>
          <w:szCs w:val="28"/>
        </w:rPr>
        <w:t xml:space="preserve"> октября 20</w:t>
      </w:r>
      <w:r w:rsidR="00EA42E0">
        <w:rPr>
          <w:rFonts w:ascii="Times New Roman" w:hAnsi="Times New Roman" w:cs="Times New Roman"/>
          <w:sz w:val="28"/>
          <w:szCs w:val="28"/>
        </w:rPr>
        <w:t>20</w:t>
      </w:r>
      <w:r w:rsidR="008E4982" w:rsidRPr="008E4982">
        <w:rPr>
          <w:rFonts w:ascii="Times New Roman" w:hAnsi="Times New Roman" w:cs="Times New Roman"/>
          <w:sz w:val="28"/>
          <w:szCs w:val="28"/>
        </w:rPr>
        <w:t xml:space="preserve"> года)</w:t>
      </w:r>
      <w:r w:rsidR="00F77A09" w:rsidRPr="008E4982">
        <w:rPr>
          <w:rFonts w:ascii="Times New Roman" w:hAnsi="Times New Roman" w:cs="Times New Roman"/>
          <w:sz w:val="28"/>
          <w:szCs w:val="28"/>
        </w:rPr>
        <w:t>»</w:t>
      </w:r>
      <w:r w:rsidR="001B1199" w:rsidRPr="008E4982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982">
        <w:rPr>
          <w:rFonts w:ascii="Times New Roman" w:hAnsi="Times New Roman" w:cs="Times New Roman"/>
          <w:sz w:val="28"/>
          <w:szCs w:val="28"/>
        </w:rPr>
        <w:t>1.3. Предполагаемая</w:t>
      </w:r>
      <w:r>
        <w:rPr>
          <w:rFonts w:ascii="Times New Roman" w:hAnsi="Times New Roman" w:cs="Times New Roman"/>
          <w:sz w:val="28"/>
          <w:szCs w:val="28"/>
        </w:rPr>
        <w:t xml:space="preserve"> дата вступления в силу проекта нормативного акта в случае его принятия: </w:t>
      </w:r>
    </w:p>
    <w:p w:rsidR="001B1199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</w:p>
    <w:p w:rsidR="00CB260E" w:rsidRDefault="00CB260E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6B43" w:rsidRPr="009B0914">
        <w:rPr>
          <w:rFonts w:ascii="Times New Roman" w:hAnsi="Times New Roman" w:cs="Times New Roman"/>
          <w:sz w:val="28"/>
          <w:szCs w:val="28"/>
        </w:rPr>
        <w:t>.4. Степень регулирующего воздействия проекта нормативного акта</w:t>
      </w:r>
      <w:r w:rsidR="001B119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F77A09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низкая</w:t>
      </w:r>
      <w:r w:rsidR="001B1199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94E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  <w:r w:rsidR="00D442F2" w:rsidRPr="004F494E">
        <w:rPr>
          <w:rFonts w:ascii="Times New Roman" w:hAnsi="Times New Roman" w:cs="Times New Roman"/>
          <w:sz w:val="28"/>
          <w:szCs w:val="28"/>
        </w:rPr>
        <w:t xml:space="preserve"> </w:t>
      </w:r>
      <w:r w:rsidRPr="004F494E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</w:t>
      </w:r>
      <w:r w:rsidR="00291212" w:rsidRPr="004F494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E08B4" w:rsidRPr="004F494E" w:rsidRDefault="004E08B4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совершенствование нормативной базы городского округа Кинель Самарской области, в целях повышения качеств</w:t>
      </w:r>
      <w:r w:rsidR="00842D81">
        <w:rPr>
          <w:rFonts w:ascii="Times New Roman" w:hAnsi="Times New Roman" w:cs="Times New Roman"/>
          <w:sz w:val="28"/>
          <w:szCs w:val="28"/>
        </w:rPr>
        <w:t>енных и количественных характеристик</w:t>
      </w:r>
      <w:r>
        <w:rPr>
          <w:rFonts w:ascii="Times New Roman" w:hAnsi="Times New Roman" w:cs="Times New Roman"/>
          <w:sz w:val="28"/>
          <w:szCs w:val="28"/>
        </w:rPr>
        <w:t xml:space="preserve"> мер имущественной поддержки</w:t>
      </w:r>
      <w:r w:rsidR="00842D81">
        <w:rPr>
          <w:rFonts w:ascii="Times New Roman" w:hAnsi="Times New Roman" w:cs="Times New Roman"/>
          <w:sz w:val="28"/>
          <w:szCs w:val="28"/>
        </w:rPr>
        <w:t>, предоставляемой субъектам малого и среднего предпринимательства</w:t>
      </w:r>
      <w:r w:rsidR="00EA42E0">
        <w:rPr>
          <w:rFonts w:ascii="Times New Roman" w:hAnsi="Times New Roman" w:cs="Times New Roman"/>
          <w:sz w:val="28"/>
          <w:szCs w:val="28"/>
        </w:rPr>
        <w:t>, устранение технических ошибок</w:t>
      </w:r>
      <w:r w:rsidR="00842D81">
        <w:rPr>
          <w:rFonts w:ascii="Times New Roman" w:hAnsi="Times New Roman" w:cs="Times New Roman"/>
          <w:sz w:val="28"/>
          <w:szCs w:val="28"/>
        </w:rPr>
        <w:t>.</w:t>
      </w:r>
    </w:p>
    <w:p w:rsidR="00674E61" w:rsidRPr="004F494E" w:rsidRDefault="00CB260E" w:rsidP="00CB00C7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0C7">
        <w:rPr>
          <w:rFonts w:ascii="Times New Roman" w:hAnsi="Times New Roman" w:cs="Times New Roman"/>
          <w:sz w:val="28"/>
          <w:szCs w:val="28"/>
        </w:rPr>
        <w:t>Проблемой</w:t>
      </w:r>
      <w:r w:rsidRPr="004F494E">
        <w:rPr>
          <w:rFonts w:ascii="Times New Roman" w:hAnsi="Times New Roman" w:cs="Times New Roman"/>
          <w:sz w:val="28"/>
          <w:szCs w:val="28"/>
        </w:rPr>
        <w:t xml:space="preserve"> </w:t>
      </w:r>
      <w:r w:rsidR="004F494E">
        <w:rPr>
          <w:rFonts w:ascii="Times New Roman" w:hAnsi="Times New Roman" w:cs="Times New Roman"/>
          <w:sz w:val="28"/>
          <w:szCs w:val="28"/>
        </w:rPr>
        <w:t>является недостаточное количество объектов муниципального имущества</w:t>
      </w:r>
      <w:r w:rsidR="004F494E" w:rsidRPr="004F494E">
        <w:rPr>
          <w:rFonts w:ascii="Times New Roman" w:hAnsi="Times New Roman" w:cs="Times New Roman"/>
          <w:sz w:val="28"/>
          <w:szCs w:val="28"/>
        </w:rPr>
        <w:t xml:space="preserve"> </w:t>
      </w:r>
      <w:r w:rsidR="004F494E" w:rsidRPr="00275941">
        <w:rPr>
          <w:rFonts w:ascii="Times New Roman" w:hAnsi="Times New Roman" w:cs="Times New Roman"/>
          <w:sz w:val="28"/>
          <w:szCs w:val="28"/>
        </w:rPr>
        <w:t xml:space="preserve">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6" w:history="1">
        <w:r w:rsidR="004F494E" w:rsidRPr="00275941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4F494E" w:rsidRPr="00275941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</w:t>
      </w:r>
      <w:r w:rsidR="004F494E">
        <w:rPr>
          <w:rFonts w:ascii="Times New Roman" w:hAnsi="Times New Roman" w:cs="Times New Roman"/>
          <w:sz w:val="28"/>
          <w:szCs w:val="28"/>
        </w:rPr>
        <w:t>.</w:t>
      </w:r>
    </w:p>
    <w:p w:rsidR="004F494E" w:rsidRDefault="00674E61" w:rsidP="004F494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94E">
        <w:rPr>
          <w:rFonts w:ascii="Times New Roman" w:hAnsi="Times New Roman" w:cs="Times New Roman"/>
          <w:sz w:val="28"/>
          <w:szCs w:val="28"/>
        </w:rPr>
        <w:t xml:space="preserve">Проект нормативного акта </w:t>
      </w:r>
      <w:r w:rsidR="00EA42E0">
        <w:rPr>
          <w:rFonts w:ascii="Times New Roman" w:hAnsi="Times New Roman" w:cs="Times New Roman"/>
          <w:color w:val="000000"/>
          <w:sz w:val="28"/>
          <w:szCs w:val="28"/>
        </w:rPr>
        <w:t>уточняет технические характеристики объектов, включенных в</w:t>
      </w:r>
      <w:r w:rsidR="004A03B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F494E" w:rsidRPr="00275941">
        <w:rPr>
          <w:rFonts w:ascii="Times New Roman" w:hAnsi="Times New Roman" w:cs="Times New Roman"/>
          <w:sz w:val="28"/>
          <w:szCs w:val="28"/>
        </w:rPr>
        <w:t>переч</w:t>
      </w:r>
      <w:r w:rsidR="004F494E">
        <w:rPr>
          <w:rFonts w:ascii="Times New Roman" w:hAnsi="Times New Roman" w:cs="Times New Roman"/>
          <w:sz w:val="28"/>
          <w:szCs w:val="28"/>
        </w:rPr>
        <w:t>е</w:t>
      </w:r>
      <w:r w:rsidR="004F494E" w:rsidRPr="00275941">
        <w:rPr>
          <w:rFonts w:ascii="Times New Roman" w:hAnsi="Times New Roman" w:cs="Times New Roman"/>
          <w:sz w:val="28"/>
          <w:szCs w:val="28"/>
        </w:rPr>
        <w:t>н</w:t>
      </w:r>
      <w:r w:rsidR="004F494E">
        <w:rPr>
          <w:rFonts w:ascii="Times New Roman" w:hAnsi="Times New Roman" w:cs="Times New Roman"/>
          <w:sz w:val="28"/>
          <w:szCs w:val="28"/>
        </w:rPr>
        <w:t>ь</w:t>
      </w:r>
      <w:r w:rsidR="004F494E" w:rsidRPr="00275941">
        <w:rPr>
          <w:rFonts w:ascii="Times New Roman" w:hAnsi="Times New Roman" w:cs="Times New Roman"/>
          <w:sz w:val="28"/>
          <w:szCs w:val="28"/>
        </w:rPr>
        <w:t xml:space="preserve">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7" w:history="1">
        <w:r w:rsidR="004F494E" w:rsidRPr="00275941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4F494E" w:rsidRPr="00275941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начало: "</w:t>
      </w:r>
      <w:r w:rsidR="00EA42E0">
        <w:rPr>
          <w:rFonts w:ascii="Times New Roman" w:hAnsi="Times New Roman" w:cs="Times New Roman"/>
          <w:sz w:val="28"/>
          <w:szCs w:val="28"/>
        </w:rPr>
        <w:t>7</w:t>
      </w:r>
      <w:r w:rsidRPr="009B0914">
        <w:rPr>
          <w:rFonts w:ascii="Times New Roman" w:hAnsi="Times New Roman" w:cs="Times New Roman"/>
          <w:sz w:val="28"/>
          <w:szCs w:val="28"/>
        </w:rPr>
        <w:t xml:space="preserve">" </w:t>
      </w:r>
      <w:r w:rsidR="00EA42E0">
        <w:rPr>
          <w:rFonts w:ascii="Times New Roman" w:hAnsi="Times New Roman" w:cs="Times New Roman"/>
          <w:sz w:val="28"/>
          <w:szCs w:val="28"/>
        </w:rPr>
        <w:t>декабря</w:t>
      </w:r>
      <w:r w:rsidR="001E66F5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 20</w:t>
      </w:r>
      <w:r w:rsidR="00A559ED">
        <w:rPr>
          <w:rFonts w:ascii="Times New Roman" w:hAnsi="Times New Roman" w:cs="Times New Roman"/>
          <w:sz w:val="28"/>
          <w:szCs w:val="28"/>
        </w:rPr>
        <w:t>20</w:t>
      </w:r>
      <w:r w:rsidRPr="009B0914">
        <w:rPr>
          <w:rFonts w:ascii="Times New Roman" w:hAnsi="Times New Roman" w:cs="Times New Roman"/>
          <w:sz w:val="28"/>
          <w:szCs w:val="28"/>
        </w:rPr>
        <w:t>г.;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>окончание: "</w:t>
      </w:r>
      <w:r w:rsidR="00EA42E0">
        <w:rPr>
          <w:rFonts w:ascii="Times New Roman" w:hAnsi="Times New Roman" w:cs="Times New Roman"/>
          <w:sz w:val="28"/>
          <w:szCs w:val="28"/>
        </w:rPr>
        <w:t>14</w:t>
      </w:r>
      <w:r w:rsidRPr="009B0914">
        <w:rPr>
          <w:rFonts w:ascii="Times New Roman" w:hAnsi="Times New Roman" w:cs="Times New Roman"/>
          <w:sz w:val="28"/>
          <w:szCs w:val="28"/>
        </w:rPr>
        <w:t>"</w:t>
      </w:r>
      <w:r w:rsidR="001E66F5">
        <w:rPr>
          <w:rFonts w:ascii="Times New Roman" w:hAnsi="Times New Roman" w:cs="Times New Roman"/>
          <w:sz w:val="28"/>
          <w:szCs w:val="28"/>
        </w:rPr>
        <w:t xml:space="preserve"> </w:t>
      </w:r>
      <w:r w:rsidR="00EA42E0">
        <w:rPr>
          <w:rFonts w:ascii="Times New Roman" w:hAnsi="Times New Roman" w:cs="Times New Roman"/>
          <w:sz w:val="28"/>
          <w:szCs w:val="28"/>
        </w:rPr>
        <w:t>дека</w:t>
      </w:r>
      <w:r w:rsidR="004A03B9">
        <w:rPr>
          <w:rFonts w:ascii="Times New Roman" w:hAnsi="Times New Roman" w:cs="Times New Roman"/>
          <w:sz w:val="28"/>
          <w:szCs w:val="28"/>
        </w:rPr>
        <w:t>бря</w:t>
      </w:r>
      <w:r w:rsidR="001E66F5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 20</w:t>
      </w:r>
      <w:r w:rsidR="00A559ED">
        <w:rPr>
          <w:rFonts w:ascii="Times New Roman" w:hAnsi="Times New Roman" w:cs="Times New Roman"/>
          <w:sz w:val="28"/>
          <w:szCs w:val="28"/>
        </w:rPr>
        <w:t>20</w:t>
      </w:r>
      <w:r w:rsidRPr="009B0914">
        <w:rPr>
          <w:rFonts w:ascii="Times New Roman" w:hAnsi="Times New Roman" w:cs="Times New Roman"/>
          <w:sz w:val="28"/>
          <w:szCs w:val="28"/>
        </w:rPr>
        <w:t>г.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1.7. Количество замечаний и предложений, полученных от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заинтересованных лиц при пров</w:t>
      </w:r>
      <w:r w:rsidR="001E66F5">
        <w:rPr>
          <w:rFonts w:ascii="Times New Roman" w:hAnsi="Times New Roman" w:cs="Times New Roman"/>
          <w:sz w:val="28"/>
          <w:szCs w:val="28"/>
        </w:rPr>
        <w:t xml:space="preserve">едении публичных консультаций: </w:t>
      </w:r>
      <w:r w:rsidR="00D442F2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 xml:space="preserve">, из них учтено полностью: </w:t>
      </w:r>
      <w:r w:rsidR="00D442F2">
        <w:rPr>
          <w:rFonts w:ascii="Times New Roman" w:hAnsi="Times New Roman" w:cs="Times New Roman"/>
          <w:sz w:val="28"/>
          <w:szCs w:val="28"/>
        </w:rPr>
        <w:t>0</w:t>
      </w:r>
      <w:r w:rsidR="00BC5588">
        <w:rPr>
          <w:rFonts w:ascii="Times New Roman" w:hAnsi="Times New Roman" w:cs="Times New Roman"/>
          <w:sz w:val="28"/>
          <w:szCs w:val="28"/>
        </w:rPr>
        <w:t>,</w:t>
      </w:r>
      <w:r w:rsidRPr="009B0914">
        <w:rPr>
          <w:rFonts w:ascii="Times New Roman" w:hAnsi="Times New Roman" w:cs="Times New Roman"/>
          <w:sz w:val="28"/>
          <w:szCs w:val="28"/>
        </w:rPr>
        <w:t xml:space="preserve"> учтено частично </w:t>
      </w:r>
      <w:r w:rsidR="001E66F5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2.1. Основные группы субъектов предпринимательской и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1E66F5">
        <w:rPr>
          <w:rFonts w:ascii="Times New Roman" w:hAnsi="Times New Roman" w:cs="Times New Roman"/>
          <w:sz w:val="28"/>
          <w:szCs w:val="28"/>
        </w:rPr>
        <w:t>:</w:t>
      </w:r>
    </w:p>
    <w:p w:rsidR="0031631B" w:rsidRDefault="001E66F5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486">
        <w:rPr>
          <w:rFonts w:ascii="Times New Roman" w:hAnsi="Times New Roman" w:cs="Times New Roman"/>
          <w:sz w:val="28"/>
          <w:szCs w:val="28"/>
        </w:rPr>
        <w:t>субъект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480486">
        <w:rPr>
          <w:rFonts w:ascii="Times New Roman" w:hAnsi="Times New Roman" w:cs="Times New Roman"/>
          <w:sz w:val="28"/>
          <w:szCs w:val="28"/>
        </w:rPr>
        <w:t xml:space="preserve">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22896">
        <w:rPr>
          <w:rFonts w:ascii="Times New Roman" w:hAnsi="Times New Roman" w:cs="Times New Roman"/>
          <w:sz w:val="28"/>
          <w:szCs w:val="28"/>
        </w:rPr>
        <w:t xml:space="preserve">пользующиеся </w:t>
      </w:r>
      <w:r w:rsidR="005F1814">
        <w:rPr>
          <w:rFonts w:ascii="Times New Roman" w:hAnsi="Times New Roman" w:cs="Times New Roman"/>
          <w:sz w:val="28"/>
          <w:szCs w:val="28"/>
        </w:rPr>
        <w:t>имущественной поддержкой,</w:t>
      </w:r>
      <w:r w:rsidR="008E4982">
        <w:rPr>
          <w:rFonts w:ascii="Times New Roman" w:hAnsi="Times New Roman" w:cs="Times New Roman"/>
          <w:sz w:val="28"/>
          <w:szCs w:val="28"/>
        </w:rPr>
        <w:t xml:space="preserve"> </w:t>
      </w:r>
      <w:r w:rsidR="005F1814">
        <w:rPr>
          <w:rFonts w:ascii="Times New Roman" w:hAnsi="Times New Roman" w:cs="Times New Roman"/>
          <w:sz w:val="28"/>
          <w:szCs w:val="28"/>
        </w:rPr>
        <w:t xml:space="preserve">предусмотренной </w:t>
      </w:r>
      <w:hyperlink r:id="rId8" w:history="1">
        <w:r w:rsidR="005F1814" w:rsidRPr="00674E61">
          <w:rPr>
            <w:rFonts w:ascii="Times New Roman" w:hAnsi="Times New Roman" w:cs="Times New Roman"/>
            <w:sz w:val="28"/>
            <w:szCs w:val="28"/>
          </w:rPr>
          <w:t>част</w:t>
        </w:r>
        <w:r w:rsidR="005F1814">
          <w:rPr>
            <w:rFonts w:ascii="Times New Roman" w:hAnsi="Times New Roman" w:cs="Times New Roman"/>
            <w:sz w:val="28"/>
            <w:szCs w:val="28"/>
          </w:rPr>
          <w:t>ью</w:t>
        </w:r>
        <w:r w:rsidR="005F1814" w:rsidRPr="00674E61">
          <w:rPr>
            <w:rFonts w:ascii="Times New Roman" w:hAnsi="Times New Roman" w:cs="Times New Roman"/>
            <w:sz w:val="28"/>
            <w:szCs w:val="28"/>
          </w:rPr>
          <w:t xml:space="preserve"> 4 статьи 18</w:t>
        </w:r>
      </w:hyperlink>
      <w:r w:rsidR="005F1814" w:rsidRPr="00674E61">
        <w:rPr>
          <w:rFonts w:ascii="Times New Roman" w:hAnsi="Times New Roman" w:cs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</w:t>
      </w:r>
      <w:r w:rsidR="005F1814">
        <w:rPr>
          <w:rFonts w:ascii="Times New Roman" w:hAnsi="Times New Roman" w:cs="Times New Roman"/>
          <w:sz w:val="28"/>
          <w:szCs w:val="28"/>
        </w:rPr>
        <w:t xml:space="preserve">, либо </w:t>
      </w:r>
      <w:r w:rsidR="00F22896">
        <w:rPr>
          <w:rFonts w:ascii="Times New Roman" w:hAnsi="Times New Roman" w:cs="Times New Roman"/>
          <w:sz w:val="28"/>
          <w:szCs w:val="28"/>
        </w:rPr>
        <w:t xml:space="preserve">желающие </w:t>
      </w:r>
      <w:r w:rsidR="005F1814">
        <w:rPr>
          <w:rFonts w:ascii="Times New Roman" w:hAnsi="Times New Roman" w:cs="Times New Roman"/>
          <w:sz w:val="28"/>
          <w:szCs w:val="28"/>
        </w:rPr>
        <w:t>воспользоваться таковой</w:t>
      </w:r>
      <w:r w:rsidR="0031631B">
        <w:rPr>
          <w:rFonts w:ascii="Times New Roman" w:hAnsi="Times New Roman" w:cs="Times New Roman"/>
          <w:sz w:val="28"/>
          <w:szCs w:val="28"/>
        </w:rPr>
        <w:t>.</w:t>
      </w:r>
    </w:p>
    <w:p w:rsidR="00D35F26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2.2. Характеристика негативных эффектов, возникающих в связи с</w:t>
      </w:r>
      <w:r w:rsidR="008E498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наличием про</w:t>
      </w:r>
      <w:r w:rsidR="00235037">
        <w:rPr>
          <w:rFonts w:ascii="Times New Roman" w:hAnsi="Times New Roman" w:cs="Times New Roman"/>
          <w:sz w:val="28"/>
          <w:szCs w:val="28"/>
        </w:rPr>
        <w:t xml:space="preserve">блемы, их количественная оценка: </w:t>
      </w:r>
    </w:p>
    <w:p w:rsidR="007C6B43" w:rsidRPr="009B0914" w:rsidRDefault="00D35F26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  <w:r w:rsidR="00235037">
        <w:rPr>
          <w:rFonts w:ascii="Times New Roman" w:hAnsi="Times New Roman" w:cs="Times New Roman"/>
          <w:sz w:val="28"/>
          <w:szCs w:val="28"/>
        </w:rPr>
        <w:t>.</w:t>
      </w:r>
    </w:p>
    <w:p w:rsidR="00D35F26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2.3.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D35F26">
        <w:rPr>
          <w:rFonts w:ascii="Times New Roman" w:hAnsi="Times New Roman" w:cs="Times New Roman"/>
          <w:sz w:val="28"/>
          <w:szCs w:val="28"/>
        </w:rPr>
        <w:t>:</w:t>
      </w:r>
    </w:p>
    <w:p w:rsidR="00D35F26" w:rsidRDefault="00D35F26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E32136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2.4. Новые запреты, обязанности или ограничения для субъектов</w:t>
      </w:r>
      <w:r w:rsidR="00C56717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 либо изменение содержания существующих запретов, обязанностей и ограничений, а также порядок организации исполнения вводимых положений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E32136" w:rsidP="00E321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E32136" w:rsidRDefault="007C6B43" w:rsidP="00D442F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2.5. Причины невозможности решения проблемы участниками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соответствующих общественных отношений самостоятельно, без вмешательства органов местного самоуправления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E32136" w:rsidP="00E321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>решение указанной проблемы отнесено законодательством к компетенции органов местного самоуправления.</w:t>
      </w:r>
    </w:p>
    <w:p w:rsidR="00325706" w:rsidRDefault="007C6B43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2.6. Международный опыт и опыт других субъектов Российской Федерации, органов местного самоуправления в соответствующей </w:t>
      </w:r>
      <w:r w:rsidR="00E32136">
        <w:rPr>
          <w:rFonts w:ascii="Times New Roman" w:hAnsi="Times New Roman" w:cs="Times New Roman"/>
          <w:sz w:val="28"/>
          <w:szCs w:val="28"/>
        </w:rPr>
        <w:t>с</w:t>
      </w:r>
      <w:r w:rsidRPr="009B0914">
        <w:rPr>
          <w:rFonts w:ascii="Times New Roman" w:hAnsi="Times New Roman" w:cs="Times New Roman"/>
          <w:sz w:val="28"/>
          <w:szCs w:val="28"/>
        </w:rPr>
        <w:t>фере</w:t>
      </w:r>
      <w:r w:rsidR="00C56717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регулирования общественных отношений (решения соответствующей проблемы)</w:t>
      </w:r>
      <w:r w:rsidR="00325706">
        <w:rPr>
          <w:rFonts w:ascii="Times New Roman" w:hAnsi="Times New Roman" w:cs="Times New Roman"/>
          <w:sz w:val="28"/>
          <w:szCs w:val="28"/>
        </w:rPr>
        <w:t xml:space="preserve"> </w:t>
      </w:r>
      <w:r w:rsidR="00325706" w:rsidRPr="00220EDD">
        <w:rPr>
          <w:rFonts w:ascii="Times New Roman" w:hAnsi="Times New Roman" w:cs="Times New Roman"/>
          <w:sz w:val="28"/>
          <w:szCs w:val="28"/>
        </w:rPr>
        <w:t>не исследовался</w:t>
      </w:r>
      <w:r w:rsidR="00325706">
        <w:rPr>
          <w:rFonts w:ascii="Times New Roman" w:hAnsi="Times New Roman" w:cs="Times New Roman"/>
          <w:sz w:val="28"/>
          <w:szCs w:val="28"/>
        </w:rPr>
        <w:t>.</w:t>
      </w:r>
    </w:p>
    <w:p w:rsidR="00E32136" w:rsidRDefault="00E32136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 xml:space="preserve">Опыт решения </w:t>
      </w:r>
      <w:proofErr w:type="gramStart"/>
      <w:r w:rsidRPr="00220EDD">
        <w:rPr>
          <w:rFonts w:ascii="Times New Roman" w:hAnsi="Times New Roman" w:cs="Times New Roman"/>
          <w:sz w:val="28"/>
          <w:szCs w:val="28"/>
        </w:rPr>
        <w:t>аналогичных проблем</w:t>
      </w:r>
      <w:proofErr w:type="gramEnd"/>
      <w:r w:rsidRPr="00220EDD">
        <w:rPr>
          <w:rFonts w:ascii="Times New Roman" w:hAnsi="Times New Roman" w:cs="Times New Roman"/>
          <w:sz w:val="28"/>
          <w:szCs w:val="28"/>
        </w:rPr>
        <w:t xml:space="preserve"> в иностранных государствах не исследовался</w:t>
      </w:r>
      <w:r w:rsidR="00D442F2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3. Определение целей предлагаемого </w:t>
      </w:r>
      <w:r w:rsidR="00E32136">
        <w:rPr>
          <w:rFonts w:ascii="Times New Roman" w:hAnsi="Times New Roman" w:cs="Times New Roman"/>
          <w:b/>
          <w:sz w:val="28"/>
          <w:szCs w:val="28"/>
        </w:rPr>
        <w:t xml:space="preserve">правового </w:t>
      </w:r>
      <w:r w:rsidRPr="009B0914">
        <w:rPr>
          <w:rFonts w:ascii="Times New Roman" w:hAnsi="Times New Roman" w:cs="Times New Roman"/>
          <w:b/>
          <w:sz w:val="28"/>
          <w:szCs w:val="28"/>
        </w:rPr>
        <w:t>регулирования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53"/>
        <w:gridCol w:w="2835"/>
        <w:gridCol w:w="2493"/>
      </w:tblGrid>
      <w:tr w:rsidR="007C6B43" w:rsidRPr="009B0914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325706" w:rsidRPr="009B0914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36246F" w:rsidRDefault="0036246F" w:rsidP="004C0C4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r w:rsidRPr="0036246F">
              <w:rPr>
                <w:rFonts w:ascii="Times New Roman" w:hAnsi="Times New Roman" w:cs="Times New Roman"/>
                <w:sz w:val="24"/>
                <w:szCs w:val="24"/>
              </w:rPr>
              <w:t xml:space="preserve">овершенствование нормативной базы городского округа Кинель Самарской области, в целях повышения качественных и количественных характеристик мер имущественной поддержки, предоставляемой субъектам </w:t>
            </w:r>
            <w:r w:rsidRPr="00EA42E0">
              <w:rPr>
                <w:rFonts w:ascii="Times New Roman" w:hAnsi="Times New Roman" w:cs="Times New Roman"/>
                <w:sz w:val="24"/>
                <w:szCs w:val="24"/>
              </w:rPr>
              <w:t>малого и среднего предпринимательства</w:t>
            </w:r>
            <w:r w:rsidR="00EA42E0" w:rsidRPr="00EA42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C0C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уточнение</w:t>
            </w:r>
            <w:r w:rsidR="00EA42E0" w:rsidRPr="00EA42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технические характеристики объектов, включенных </w:t>
            </w:r>
            <w:r w:rsidR="00EA42E0" w:rsidRPr="00F95F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="00EA42E0" w:rsidRPr="00F95F0D">
              <w:rPr>
                <w:rFonts w:ascii="Times New Roman" w:hAnsi="Times New Roman" w:cs="Times New Roman"/>
                <w:sz w:val="24"/>
                <w:szCs w:val="24"/>
              </w:rPr>
              <w:t>перечень</w:t>
            </w:r>
            <w:r w:rsidR="00F95F0D" w:rsidRPr="00F95F0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имущества свободного от прав третьих лиц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E32136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D606D">
              <w:rPr>
                <w:rFonts w:ascii="Times New Roman" w:hAnsi="Times New Roman" w:cs="Times New Roman"/>
                <w:szCs w:val="28"/>
              </w:rPr>
              <w:t>С принятием проекта нормативного акта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E32136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не реже 1 раза в год</w:t>
            </w:r>
          </w:p>
        </w:tc>
      </w:tr>
    </w:tbl>
    <w:p w:rsidR="00366A89" w:rsidRDefault="007C6B43" w:rsidP="00366A8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F10F54">
        <w:rPr>
          <w:rFonts w:ascii="Times New Roman" w:hAnsi="Times New Roman" w:cs="Times New Roman"/>
          <w:sz w:val="28"/>
          <w:szCs w:val="28"/>
        </w:rPr>
        <w:t>:</w:t>
      </w:r>
    </w:p>
    <w:p w:rsidR="000F6221" w:rsidRDefault="000F6221" w:rsidP="00D442F2">
      <w:pPr>
        <w:pStyle w:val="1"/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 xml:space="preserve">- </w:t>
      </w:r>
      <w:r w:rsidR="00F10F54" w:rsidRPr="00366A89">
        <w:rPr>
          <w:b w:val="0"/>
          <w:szCs w:val="28"/>
        </w:rPr>
        <w:t>Федеральный закон от 24.07.2007г. № 209-ФЗ</w:t>
      </w:r>
      <w:r w:rsidR="00366A89" w:rsidRPr="00366A89">
        <w:rPr>
          <w:b w:val="0"/>
          <w:szCs w:val="28"/>
        </w:rPr>
        <w:t xml:space="preserve"> «О развитии малого и среднего предпринимат</w:t>
      </w:r>
      <w:r>
        <w:rPr>
          <w:b w:val="0"/>
          <w:szCs w:val="28"/>
        </w:rPr>
        <w:t>ельства в Российской Федерации»;</w:t>
      </w:r>
    </w:p>
    <w:p w:rsidR="005F3074" w:rsidRDefault="000F6221" w:rsidP="005F3074">
      <w:pPr>
        <w:pStyle w:val="1"/>
        <w:ind w:firstLine="709"/>
        <w:jc w:val="both"/>
        <w:rPr>
          <w:b w:val="0"/>
        </w:rPr>
      </w:pPr>
      <w:r>
        <w:rPr>
          <w:b w:val="0"/>
          <w:szCs w:val="28"/>
        </w:rPr>
        <w:t>- п</w:t>
      </w:r>
      <w:r w:rsidR="00F10F54" w:rsidRPr="00366A89">
        <w:rPr>
          <w:b w:val="0"/>
          <w:szCs w:val="28"/>
        </w:rPr>
        <w:t xml:space="preserve">остановление Правительства Российской Федерации от 21.08.2010г. № 645 </w:t>
      </w:r>
      <w:r w:rsidR="00366A89" w:rsidRPr="00366A89">
        <w:rPr>
          <w:b w:val="0"/>
        </w:rPr>
        <w:t>"Об имущественной поддержке субъектов малого и среднего предпринимательства при предоставлении федерального имущества"</w:t>
      </w:r>
      <w:r w:rsidR="00D442F2">
        <w:rPr>
          <w:b w:val="0"/>
        </w:rPr>
        <w:t>;</w:t>
      </w:r>
    </w:p>
    <w:p w:rsidR="005F3074" w:rsidRPr="005F3074" w:rsidRDefault="005F3074" w:rsidP="005F3074">
      <w:pPr>
        <w:pStyle w:val="1"/>
        <w:ind w:firstLine="709"/>
        <w:jc w:val="both"/>
        <w:rPr>
          <w:b w:val="0"/>
        </w:rPr>
      </w:pPr>
      <w:proofErr w:type="gramStart"/>
      <w:r>
        <w:rPr>
          <w:b w:val="0"/>
        </w:rPr>
        <w:t>- п</w:t>
      </w:r>
      <w:r w:rsidRPr="004B7BA8">
        <w:rPr>
          <w:b w:val="0"/>
          <w:szCs w:val="28"/>
        </w:rPr>
        <w:t xml:space="preserve">риказ Министерства экономического развития РФ от 20 апреля 2016 г. </w:t>
      </w:r>
      <w:r>
        <w:rPr>
          <w:b w:val="0"/>
          <w:szCs w:val="28"/>
        </w:rPr>
        <w:t>№</w:t>
      </w:r>
      <w:r w:rsidRPr="004B7BA8">
        <w:rPr>
          <w:b w:val="0"/>
          <w:szCs w:val="28"/>
        </w:rPr>
        <w:t> 264</w:t>
      </w:r>
      <w:r>
        <w:rPr>
          <w:b w:val="0"/>
          <w:szCs w:val="28"/>
        </w:rPr>
        <w:t xml:space="preserve"> </w:t>
      </w:r>
      <w:r w:rsidRPr="004B7BA8">
        <w:rPr>
          <w:b w:val="0"/>
          <w:szCs w:val="28"/>
        </w:rPr>
        <w:t xml:space="preserve">"Об утверждении Порядка представления сведений об утвержденных перечнях государственного имущества и муниципального имущества, указанных в части 4 статьи 18 Федерального закона "О развитии малого и среднего предпринимательства в Российской Федерации", а также об изменениях, внесенных в такие перечни, в акционерное общество "Федеральная корпорация по развитию малого и среднего </w:t>
      </w:r>
      <w:r w:rsidRPr="00CB00C7">
        <w:rPr>
          <w:b w:val="0"/>
          <w:szCs w:val="28"/>
        </w:rPr>
        <w:t>предпринимательства</w:t>
      </w:r>
      <w:proofErr w:type="gramEnd"/>
      <w:r w:rsidRPr="00CB00C7">
        <w:rPr>
          <w:b w:val="0"/>
          <w:szCs w:val="28"/>
        </w:rPr>
        <w:t>", формы представления и состава таких сведений</w:t>
      </w:r>
      <w:r w:rsidRPr="005F3074">
        <w:rPr>
          <w:b w:val="0"/>
          <w:szCs w:val="28"/>
        </w:rPr>
        <w:t>";</w:t>
      </w:r>
    </w:p>
    <w:p w:rsidR="00D442F2" w:rsidRPr="00D442F2" w:rsidRDefault="00D442F2" w:rsidP="00D442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42F2">
        <w:rPr>
          <w:rFonts w:ascii="Times New Roman" w:hAnsi="Times New Roman" w:cs="Times New Roman"/>
          <w:sz w:val="28"/>
          <w:szCs w:val="28"/>
        </w:rPr>
        <w:t>- решение Думы городского округа Кинель Самарской области от 30.03.2017г. № 239 «</w:t>
      </w:r>
      <w:r w:rsidR="001A0A6C">
        <w:rPr>
          <w:rFonts w:ascii="Times New Roman" w:hAnsi="Times New Roman" w:cs="Times New Roman"/>
          <w:sz w:val="28"/>
          <w:szCs w:val="28"/>
        </w:rPr>
        <w:t>О внесении изменений в р</w:t>
      </w:r>
      <w:r w:rsidR="001A0A6C" w:rsidRPr="00E9357C">
        <w:rPr>
          <w:rFonts w:ascii="Times New Roman" w:hAnsi="Times New Roman" w:cs="Times New Roman"/>
          <w:sz w:val="28"/>
          <w:szCs w:val="28"/>
        </w:rPr>
        <w:t xml:space="preserve">ешение Думы городского округа Кинель Самарской области от </w:t>
      </w:r>
      <w:r w:rsidR="001A0A6C">
        <w:rPr>
          <w:rFonts w:ascii="Times New Roman" w:hAnsi="Times New Roman" w:cs="Times New Roman"/>
          <w:sz w:val="28"/>
          <w:szCs w:val="28"/>
        </w:rPr>
        <w:t>29.05.2009г. № 667 «О п</w:t>
      </w:r>
      <w:r w:rsidR="001A0A6C" w:rsidRPr="00E9357C">
        <w:rPr>
          <w:rFonts w:ascii="Times New Roman" w:hAnsi="Times New Roman" w:cs="Times New Roman"/>
          <w:sz w:val="28"/>
          <w:szCs w:val="28"/>
        </w:rPr>
        <w:t>о</w:t>
      </w:r>
      <w:r w:rsidR="001A0A6C">
        <w:rPr>
          <w:rFonts w:ascii="Times New Roman" w:hAnsi="Times New Roman" w:cs="Times New Roman"/>
          <w:sz w:val="28"/>
          <w:szCs w:val="28"/>
        </w:rPr>
        <w:t>рядке формирования, ведения и обязательного опубликования перечня муниципального имущества городского округа Кинель, подлежащего использованию только в целях предоставления его во владение и (или) пользование на долгосрочной основе (в том числе по льготным ставкам</w:t>
      </w:r>
      <w:proofErr w:type="gramEnd"/>
      <w:r w:rsidR="001A0A6C">
        <w:rPr>
          <w:rFonts w:ascii="Times New Roman" w:hAnsi="Times New Roman" w:cs="Times New Roman"/>
          <w:sz w:val="28"/>
          <w:szCs w:val="28"/>
        </w:rPr>
        <w:t xml:space="preserve"> арендной платы) субъектам малого и среднего предпринимательства и организациям, образующим инфраструктуру поддержки субъектом малого и среднего предпринимательства»»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402"/>
        <w:gridCol w:w="2268"/>
        <w:gridCol w:w="2097"/>
        <w:gridCol w:w="1814"/>
      </w:tblGrid>
      <w:tr w:rsidR="007C6B43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3.8. Целевые значения индикаторов по годам</w:t>
            </w:r>
          </w:p>
        </w:tc>
      </w:tr>
      <w:tr w:rsidR="00325706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047A22" w:rsidRDefault="0036246F" w:rsidP="0036246F">
            <w:pPr>
              <w:pStyle w:val="ConsPlusNonformat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6246F">
              <w:rPr>
                <w:rFonts w:ascii="Times New Roman" w:hAnsi="Times New Roman" w:cs="Times New Roman"/>
                <w:sz w:val="24"/>
                <w:szCs w:val="24"/>
              </w:rPr>
              <w:t xml:space="preserve">овершенствование нормативной базы городского </w:t>
            </w:r>
            <w:r w:rsidRPr="003624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округа Кинель Самарской области, в целях повышения качественных и количественных характеристик мер имущественной поддержки, предоставляемой субъектам малого и среднего предпринимательства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lastRenderedPageBreak/>
              <w:t xml:space="preserve">Наличие/отсутствие обращений субъектов </w:t>
            </w:r>
            <w:r w:rsidRPr="005F3074">
              <w:rPr>
                <w:rFonts w:ascii="Times New Roman" w:hAnsi="Times New Roman" w:cs="Times New Roman"/>
                <w:szCs w:val="28"/>
              </w:rPr>
              <w:lastRenderedPageBreak/>
              <w:t>малого и среднего предпринимательства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lastRenderedPageBreak/>
              <w:t>шт.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-</w:t>
            </w:r>
          </w:p>
        </w:tc>
      </w:tr>
    </w:tbl>
    <w:p w:rsidR="007C6B43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>3.9. Методы расчета индикаторов достижения целей предлагаемого</w:t>
      </w:r>
      <w:r w:rsidR="00C56717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правового регулирования, источники</w:t>
      </w:r>
      <w:r w:rsidR="005F1814">
        <w:rPr>
          <w:rFonts w:ascii="Times New Roman" w:hAnsi="Times New Roman" w:cs="Times New Roman"/>
          <w:sz w:val="28"/>
          <w:szCs w:val="28"/>
        </w:rPr>
        <w:t xml:space="preserve"> информации </w:t>
      </w:r>
      <w:r w:rsidRPr="009B0914">
        <w:rPr>
          <w:rFonts w:ascii="Times New Roman" w:hAnsi="Times New Roman" w:cs="Times New Roman"/>
          <w:sz w:val="28"/>
          <w:szCs w:val="28"/>
        </w:rPr>
        <w:t>для расчетов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5F1814" w:rsidRPr="009B0914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5F1814" w:rsidRDefault="007C6B43" w:rsidP="005F307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 целей</w:t>
      </w:r>
      <w:r w:rsidR="005F3074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  <w:r w:rsidR="00D442F2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3175"/>
      </w:tblGrid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0" w:name="Par412"/>
            <w:bookmarkEnd w:id="0"/>
            <w:r w:rsidRPr="005F1814">
              <w:rPr>
                <w:rFonts w:ascii="Times New Roman" w:hAnsi="Times New Roman" w:cs="Times New Roman"/>
                <w:szCs w:val="28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4.3. Источники данных</w:t>
            </w:r>
          </w:p>
        </w:tc>
      </w:tr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62FA8" w:rsidRDefault="00362FA8" w:rsidP="005F181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362FA8">
              <w:rPr>
                <w:rFonts w:ascii="Times New Roman" w:hAnsi="Times New Roman" w:cs="Times New Roman"/>
              </w:rPr>
              <w:t xml:space="preserve">убъекты малого и среднего предпринимательства, пользующиеся имущественной поддержкой, предусмотренной </w:t>
            </w:r>
            <w:hyperlink r:id="rId9" w:history="1">
              <w:r w:rsidRPr="00362FA8">
                <w:rPr>
                  <w:rFonts w:ascii="Times New Roman" w:hAnsi="Times New Roman" w:cs="Times New Roman"/>
                </w:rPr>
                <w:t>частью 4 статьи 18</w:t>
              </w:r>
            </w:hyperlink>
            <w:r w:rsidRPr="00362FA8">
              <w:rPr>
                <w:rFonts w:ascii="Times New Roman" w:hAnsi="Times New Roman" w:cs="Times New Roman"/>
              </w:rPr>
              <w:t xml:space="preserve"> Федерального закона "О развитии малого и среднего предпринимательства в Российской Федерации", либо желающие воспользоваться таковой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F6221" w:rsidRDefault="00B06C96" w:rsidP="00B06C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F6221">
              <w:rPr>
                <w:rFonts w:ascii="Times New Roman" w:hAnsi="Times New Roman" w:cs="Times New Roman"/>
                <w:szCs w:val="28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96" w:rsidRPr="00B06C96" w:rsidRDefault="00B06C96" w:rsidP="00B06C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B06C96">
              <w:rPr>
                <w:rFonts w:ascii="Times New Roman" w:eastAsiaTheme="minorHAnsi" w:hAnsi="Times New Roman" w:cs="Times New Roman"/>
                <w:lang w:eastAsia="en-US"/>
              </w:rPr>
              <w:t>Информация комитета по управлению муниципальным имуществом городского округа</w:t>
            </w:r>
          </w:p>
          <w:p w:rsidR="00B06C96" w:rsidRPr="00B06C96" w:rsidRDefault="00B06C96" w:rsidP="00B06C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B06C96">
              <w:rPr>
                <w:rFonts w:ascii="Times New Roman" w:eastAsiaTheme="minorHAnsi" w:hAnsi="Times New Roman" w:cs="Times New Roman"/>
                <w:lang w:eastAsia="en-US"/>
              </w:rPr>
              <w:t>Кинель Самарской</w:t>
            </w:r>
          </w:p>
          <w:p w:rsidR="007C6B43" w:rsidRPr="005F1814" w:rsidRDefault="00B06C96" w:rsidP="00B06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B06C96">
              <w:rPr>
                <w:rFonts w:ascii="Times New Roman" w:eastAsiaTheme="minorHAnsi" w:hAnsi="Times New Roman" w:cs="Times New Roman"/>
                <w:lang w:eastAsia="en-US"/>
              </w:rPr>
              <w:t>области</w:t>
            </w: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977"/>
        <w:gridCol w:w="3429"/>
        <w:gridCol w:w="3175"/>
      </w:tblGrid>
      <w:tr w:rsidR="007C6B43" w:rsidRPr="009F705B" w:rsidTr="005D3330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5.3. Количественная оценка расходов и возможных поступлений, млн. руб.</w:t>
            </w:r>
          </w:p>
        </w:tc>
      </w:tr>
      <w:tr w:rsidR="00D268B9" w:rsidRPr="009F705B" w:rsidTr="005D3330">
        <w:trPr>
          <w:tblCellSpacing w:w="5" w:type="nil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A55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Единовременные расходы в 20</w:t>
            </w:r>
            <w:r w:rsidR="00A559ED">
              <w:rPr>
                <w:rFonts w:ascii="Times New Roman" w:hAnsi="Times New Roman" w:cs="Times New Roman"/>
              </w:rPr>
              <w:t>20</w:t>
            </w:r>
            <w:r w:rsidRPr="00325706">
              <w:rPr>
                <w:rFonts w:ascii="Times New Roman" w:hAnsi="Times New Roman" w:cs="Times New Roman"/>
              </w:rPr>
              <w:t>г.:</w:t>
            </w:r>
            <w:r w:rsidR="00FF6D81">
              <w:rPr>
                <w:rFonts w:ascii="Times New Roman" w:hAnsi="Times New Roman" w:cs="Times New Roman"/>
              </w:rPr>
              <w:t xml:space="preserve">  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---------</w:t>
            </w:r>
          </w:p>
        </w:tc>
      </w:tr>
      <w:tr w:rsidR="00F95F0D" w:rsidRPr="009F705B" w:rsidTr="00232A84">
        <w:trPr>
          <w:tblCellSpacing w:w="5" w:type="nil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F0D" w:rsidRPr="00325706" w:rsidRDefault="00F95F0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F0D" w:rsidRPr="00325706" w:rsidRDefault="00F95F0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Периодические расходы за период</w:t>
            </w:r>
            <w:r>
              <w:rPr>
                <w:rFonts w:ascii="Times New Roman" w:hAnsi="Times New Roman" w:cs="Times New Roman"/>
              </w:rPr>
              <w:t xml:space="preserve"> с октября </w:t>
            </w:r>
            <w:r w:rsidRPr="00325706">
              <w:rPr>
                <w:rFonts w:ascii="Times New Roman" w:hAnsi="Times New Roman" w:cs="Times New Roman"/>
              </w:rPr>
              <w:t xml:space="preserve"> 20</w:t>
            </w:r>
            <w:r>
              <w:rPr>
                <w:rFonts w:ascii="Times New Roman" w:hAnsi="Times New Roman" w:cs="Times New Roman"/>
              </w:rPr>
              <w:t>20</w:t>
            </w:r>
            <w:r w:rsidRPr="00325706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до ноября 2021г</w:t>
            </w:r>
            <w:r w:rsidRPr="00325706">
              <w:rPr>
                <w:rFonts w:ascii="Times New Roman" w:hAnsi="Times New Roman" w:cs="Times New Roman"/>
              </w:rPr>
              <w:t xml:space="preserve">: </w:t>
            </w:r>
          </w:p>
          <w:p w:rsidR="00F95F0D" w:rsidRPr="00325706" w:rsidRDefault="00F95F0D" w:rsidP="007A6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 xml:space="preserve">оценка рыночной стоимости арендной платы (периодичность 6 месяцев)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F0D" w:rsidRPr="00F453B4" w:rsidRDefault="00F95F0D" w:rsidP="00F95F0D">
            <w:pPr>
              <w:jc w:val="center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---------</w:t>
            </w:r>
          </w:p>
        </w:tc>
      </w:tr>
      <w:tr w:rsidR="00F95F0D" w:rsidRPr="009F705B" w:rsidTr="00232A84">
        <w:trPr>
          <w:tblCellSpacing w:w="5" w:type="nil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F0D" w:rsidRPr="00325706" w:rsidRDefault="00F95F0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F0D" w:rsidRPr="00325706" w:rsidRDefault="00F95F0D" w:rsidP="00A55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 xml:space="preserve">Возможные доходы за период </w:t>
            </w:r>
            <w:r>
              <w:rPr>
                <w:rFonts w:ascii="Times New Roman" w:hAnsi="Times New Roman" w:cs="Times New Roman"/>
              </w:rPr>
              <w:t xml:space="preserve">с октября </w:t>
            </w:r>
            <w:r w:rsidRPr="00325706">
              <w:rPr>
                <w:rFonts w:ascii="Times New Roman" w:hAnsi="Times New Roman" w:cs="Times New Roman"/>
              </w:rPr>
              <w:t xml:space="preserve"> 20</w:t>
            </w:r>
            <w:r>
              <w:rPr>
                <w:rFonts w:ascii="Times New Roman" w:hAnsi="Times New Roman" w:cs="Times New Roman"/>
              </w:rPr>
              <w:t>20</w:t>
            </w:r>
            <w:r w:rsidRPr="00325706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до ноября 2021г</w:t>
            </w:r>
            <w:r w:rsidRPr="00325706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F0D" w:rsidRPr="00F453B4" w:rsidRDefault="00F95F0D" w:rsidP="00F95F0D">
            <w:pPr>
              <w:jc w:val="center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---------</w:t>
            </w:r>
          </w:p>
        </w:tc>
      </w:tr>
      <w:tr w:rsidR="00F95F0D" w:rsidRPr="009F705B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F0D" w:rsidRPr="00325706" w:rsidRDefault="00F95F0D" w:rsidP="00A55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Итого единов</w:t>
            </w:r>
            <w:r>
              <w:rPr>
                <w:rFonts w:ascii="Times New Roman" w:hAnsi="Times New Roman" w:cs="Times New Roman"/>
                <w:szCs w:val="28"/>
              </w:rPr>
              <w:t>ременные расходы за период 2020</w:t>
            </w:r>
            <w:r w:rsidRPr="00325706">
              <w:rPr>
                <w:rFonts w:ascii="Times New Roman" w:hAnsi="Times New Roman" w:cs="Times New Roman"/>
                <w:szCs w:val="28"/>
              </w:rPr>
              <w:t xml:space="preserve">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F0D" w:rsidRPr="008671BD" w:rsidRDefault="00F95F0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8671BD">
              <w:rPr>
                <w:rFonts w:ascii="Times New Roman" w:hAnsi="Times New Roman" w:cs="Times New Roman"/>
              </w:rPr>
              <w:t>---------</w:t>
            </w:r>
          </w:p>
        </w:tc>
      </w:tr>
      <w:tr w:rsidR="00F95F0D" w:rsidRPr="009F705B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F0D" w:rsidRPr="00325706" w:rsidRDefault="00F95F0D" w:rsidP="00A55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Итого периодические расходы за период </w:t>
            </w:r>
            <w:r>
              <w:rPr>
                <w:rFonts w:ascii="Times New Roman" w:hAnsi="Times New Roman" w:cs="Times New Roman"/>
                <w:szCs w:val="28"/>
              </w:rPr>
              <w:t>2020</w:t>
            </w:r>
            <w:r w:rsidRPr="00325706">
              <w:rPr>
                <w:rFonts w:ascii="Times New Roman" w:hAnsi="Times New Roman" w:cs="Times New Roman"/>
                <w:szCs w:val="28"/>
              </w:rPr>
              <w:t xml:space="preserve">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F0D" w:rsidRPr="008671BD" w:rsidRDefault="00F95F0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</w:rPr>
              <w:t>---------</w:t>
            </w:r>
          </w:p>
        </w:tc>
      </w:tr>
      <w:tr w:rsidR="007C6B43" w:rsidRPr="009F705B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A55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lastRenderedPageBreak/>
              <w:t xml:space="preserve">Итого возможные доходы за период </w:t>
            </w:r>
            <w:r w:rsidR="007A6F30">
              <w:rPr>
                <w:rFonts w:ascii="Times New Roman" w:hAnsi="Times New Roman" w:cs="Times New Roman"/>
                <w:szCs w:val="28"/>
              </w:rPr>
              <w:t>20</w:t>
            </w:r>
            <w:r w:rsidR="00A559ED">
              <w:rPr>
                <w:rFonts w:ascii="Times New Roman" w:hAnsi="Times New Roman" w:cs="Times New Roman"/>
                <w:szCs w:val="28"/>
              </w:rPr>
              <w:t>20</w:t>
            </w:r>
            <w:r w:rsidRPr="00325706">
              <w:rPr>
                <w:rFonts w:ascii="Times New Roman" w:hAnsi="Times New Roman" w:cs="Times New Roman"/>
                <w:szCs w:val="28"/>
              </w:rPr>
              <w:t xml:space="preserve">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8671BD" w:rsidRDefault="00DE20A0" w:rsidP="00867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</w:rPr>
              <w:t>---------</w:t>
            </w:r>
          </w:p>
        </w:tc>
      </w:tr>
    </w:tbl>
    <w:p w:rsidR="007C6B43" w:rsidRDefault="007C6B43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5.4. Другие сведения о дополнительных расходах (доходах) </w:t>
      </w:r>
      <w:r w:rsidR="002E52E6">
        <w:rPr>
          <w:rFonts w:ascii="Times New Roman" w:hAnsi="Times New Roman" w:cs="Times New Roman"/>
          <w:sz w:val="28"/>
          <w:szCs w:val="28"/>
        </w:rPr>
        <w:t>б</w:t>
      </w:r>
      <w:r w:rsidRPr="009B0914">
        <w:rPr>
          <w:rFonts w:ascii="Times New Roman" w:hAnsi="Times New Roman" w:cs="Times New Roman"/>
          <w:sz w:val="28"/>
          <w:szCs w:val="28"/>
        </w:rPr>
        <w:t>юджета</w:t>
      </w:r>
      <w:r w:rsidR="002E52E6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D268B9" w:rsidRPr="009B0914" w:rsidRDefault="00D268B9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D268B9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5.5. Источники данных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D268B9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6.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608"/>
        <w:gridCol w:w="3062"/>
        <w:gridCol w:w="2268"/>
        <w:gridCol w:w="1643"/>
      </w:tblGrid>
      <w:tr w:rsidR="007C6B43" w:rsidRPr="009B0914" w:rsidTr="001A0A6C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w:anchor="Par412" w:history="1">
              <w:r w:rsidRPr="00D44276">
                <w:rPr>
                  <w:rFonts w:ascii="Times New Roman" w:hAnsi="Times New Roman" w:cs="Times New Roman"/>
                  <w:szCs w:val="28"/>
                </w:rPr>
                <w:t>пунктом 4.1</w:t>
              </w:r>
            </w:hyperlink>
            <w:r w:rsidRPr="00D44276">
              <w:rPr>
                <w:rFonts w:ascii="Times New Roman" w:hAnsi="Times New Roman" w:cs="Times New Roman"/>
                <w:szCs w:val="28"/>
              </w:rPr>
              <w:t xml:space="preserve"> настоящего отчета)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6.4. Количественная оценка, млн. руб.</w:t>
            </w:r>
          </w:p>
        </w:tc>
      </w:tr>
      <w:tr w:rsidR="00383A95" w:rsidRPr="009B0914" w:rsidTr="001A0A6C">
        <w:trPr>
          <w:trHeight w:val="4273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A95" w:rsidRPr="00D44276" w:rsidRDefault="00383A95" w:rsidP="00D4427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362FA8">
              <w:rPr>
                <w:rFonts w:ascii="Times New Roman" w:hAnsi="Times New Roman" w:cs="Times New Roman"/>
              </w:rPr>
              <w:t xml:space="preserve">убъекты малого и среднего предпринимательства, пользующиеся имущественной поддержкой, предусмотренной </w:t>
            </w:r>
            <w:hyperlink r:id="rId10" w:history="1">
              <w:r w:rsidRPr="00362FA8">
                <w:rPr>
                  <w:rFonts w:ascii="Times New Roman" w:hAnsi="Times New Roman" w:cs="Times New Roman"/>
                </w:rPr>
                <w:t>частью 4 статьи 18</w:t>
              </w:r>
            </w:hyperlink>
            <w:r w:rsidRPr="00362FA8">
              <w:rPr>
                <w:rFonts w:ascii="Times New Roman" w:hAnsi="Times New Roman" w:cs="Times New Roman"/>
              </w:rPr>
              <w:t xml:space="preserve"> Федерального закона "О развитии малого и среднего предпринимательства в Российской Федерации", либо желающие воспользоваться таковой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A95" w:rsidRPr="00D44276" w:rsidRDefault="00383A95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отсутствуют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A95" w:rsidRPr="007A6F30" w:rsidRDefault="00383A95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A6F30">
              <w:rPr>
                <w:rFonts w:ascii="Times New Roman" w:hAnsi="Times New Roman" w:cs="Times New Roman"/>
                <w:szCs w:val="28"/>
              </w:rPr>
              <w:t>-------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A95" w:rsidRPr="007A6F30" w:rsidRDefault="00383A95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A6F30">
              <w:rPr>
                <w:rFonts w:ascii="Times New Roman" w:hAnsi="Times New Roman" w:cs="Times New Roman"/>
                <w:szCs w:val="28"/>
              </w:rPr>
              <w:t>------</w:t>
            </w: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6.5. Издержки и выгоды адресатов предлагаемого правового регулирования, не поддающиеся количественной оценке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D44276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7. Оценка рисков неблагоприятных последствий применения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410"/>
        <w:gridCol w:w="3260"/>
        <w:gridCol w:w="2097"/>
        <w:gridCol w:w="1814"/>
      </w:tblGrid>
      <w:tr w:rsidR="007C6B43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7.1. Виды рисков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 xml:space="preserve">7.4. </w:t>
            </w:r>
            <w:proofErr w:type="gramStart"/>
            <w:r w:rsidRPr="00D44276">
              <w:rPr>
                <w:rFonts w:ascii="Times New Roman" w:hAnsi="Times New Roman" w:cs="Times New Roman"/>
                <w:szCs w:val="28"/>
              </w:rPr>
              <w:t>Степень контроля рисков (полный/</w:t>
            </w:r>
            <w:proofErr w:type="gramEnd"/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частичный/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отсутствует)</w:t>
            </w:r>
          </w:p>
        </w:tc>
      </w:tr>
      <w:tr w:rsidR="008613C6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8613C6" w:rsidP="000F62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613C6">
              <w:rPr>
                <w:rFonts w:ascii="Times New Roman" w:hAnsi="Times New Roman" w:cs="Times New Roman"/>
              </w:rPr>
              <w:t xml:space="preserve">Риски решения проблемы предложенным способом и риски </w:t>
            </w:r>
            <w:r w:rsidRPr="008613C6">
              <w:rPr>
                <w:rFonts w:ascii="Times New Roman" w:hAnsi="Times New Roman" w:cs="Times New Roman"/>
              </w:rPr>
              <w:lastRenderedPageBreak/>
              <w:t>негативных последствий отсутствуют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280B69" w:rsidRDefault="000F6221" w:rsidP="001A0A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0F6221" w:rsidP="001A0A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0F6221" w:rsidP="001A0A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280B69" w:rsidRDefault="007C6B43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>7.5. Источники данных</w:t>
      </w:r>
      <w:r w:rsidR="00280B69">
        <w:rPr>
          <w:rFonts w:ascii="Times New Roman" w:hAnsi="Times New Roman" w:cs="Times New Roman"/>
          <w:sz w:val="28"/>
          <w:szCs w:val="28"/>
        </w:rPr>
        <w:t>:</w:t>
      </w:r>
    </w:p>
    <w:p w:rsidR="00280B69" w:rsidRPr="009B0914" w:rsidRDefault="00280B69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8. Сравнение возможных вариантов решения проблемы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608"/>
        <w:gridCol w:w="2608"/>
        <w:gridCol w:w="2551"/>
        <w:gridCol w:w="1814"/>
      </w:tblGrid>
      <w:tr w:rsidR="007C6B43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3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Принятие проекта нормативного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1A0A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Качественная характеристика н</w:t>
            </w:r>
            <w:r w:rsidRPr="00280B69">
              <w:rPr>
                <w:rFonts w:ascii="Times New Roman" w:hAnsi="Times New Roman" w:cs="Times New Roman"/>
              </w:rPr>
              <w:t>е меняется</w:t>
            </w:r>
            <w:r>
              <w:rPr>
                <w:rFonts w:ascii="Times New Roman" w:hAnsi="Times New Roman" w:cs="Times New Roman"/>
              </w:rPr>
              <w:t>, количество потенциальных адресатов увеличивается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1A0A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Дополнительных расходов и доходов не предполагается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841B3A" w:rsidP="001A0A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расход – 0</w:t>
            </w:r>
            <w:r w:rsidR="00DE20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41B3A">
              <w:rPr>
                <w:rFonts w:ascii="Times New Roman" w:hAnsi="Times New Roman" w:cs="Times New Roman"/>
              </w:rPr>
              <w:t>млн</w:t>
            </w:r>
            <w:proofErr w:type="gramStart"/>
            <w:r w:rsidRPr="00841B3A">
              <w:rPr>
                <w:rFonts w:ascii="Times New Roman" w:hAnsi="Times New Roman" w:cs="Times New Roman"/>
              </w:rPr>
              <w:t>.р</w:t>
            </w:r>
            <w:proofErr w:type="gramEnd"/>
            <w:r w:rsidRPr="00841B3A">
              <w:rPr>
                <w:rFonts w:ascii="Times New Roman" w:hAnsi="Times New Roman" w:cs="Times New Roman"/>
              </w:rPr>
              <w:t>уб</w:t>
            </w:r>
            <w:proofErr w:type="spellEnd"/>
          </w:p>
          <w:p w:rsidR="00841B3A" w:rsidRPr="00841B3A" w:rsidRDefault="00841B3A" w:rsidP="00DE20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 xml:space="preserve">доход – </w:t>
            </w:r>
            <w:r w:rsidR="00DE20A0">
              <w:rPr>
                <w:rFonts w:ascii="Times New Roman" w:hAnsi="Times New Roman" w:cs="Times New Roman"/>
              </w:rPr>
              <w:t xml:space="preserve">0 </w:t>
            </w:r>
            <w:r w:rsidRPr="00841B3A">
              <w:rPr>
                <w:rFonts w:ascii="Times New Roman" w:hAnsi="Times New Roman" w:cs="Times New Roman"/>
              </w:rPr>
              <w:t xml:space="preserve"> млн</w:t>
            </w:r>
            <w:proofErr w:type="gramStart"/>
            <w:r w:rsidRPr="00841B3A">
              <w:rPr>
                <w:rFonts w:ascii="Times New Roman" w:hAnsi="Times New Roman" w:cs="Times New Roman"/>
              </w:rPr>
              <w:t>.р</w:t>
            </w:r>
            <w:proofErr w:type="gramEnd"/>
            <w:r w:rsidRPr="00841B3A">
              <w:rPr>
                <w:rFonts w:ascii="Times New Roman" w:hAnsi="Times New Roman" w:cs="Times New Roman"/>
              </w:rPr>
              <w:t>уб.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280B69">
                <w:rPr>
                  <w:rFonts w:ascii="Times New Roman" w:hAnsi="Times New Roman" w:cs="Times New Roman"/>
                  <w:szCs w:val="28"/>
                </w:rPr>
                <w:t>раздел 3</w:t>
              </w:r>
            </w:hyperlink>
            <w:r w:rsidRPr="00280B69">
              <w:rPr>
                <w:rFonts w:ascii="Times New Roman" w:hAnsi="Times New Roman" w:cs="Times New Roman"/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7632E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280B69" w:rsidRPr="00280B69">
              <w:rPr>
                <w:rFonts w:ascii="Times New Roman" w:hAnsi="Times New Roman" w:cs="Times New Roman"/>
              </w:rPr>
              <w:t>олная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низкая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</w:t>
            </w:r>
          </w:p>
        </w:tc>
      </w:tr>
    </w:tbl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8.7. Обоснование выбора предпочтительного варианта </w:t>
      </w:r>
      <w:r w:rsidR="007632E3">
        <w:rPr>
          <w:rFonts w:ascii="Times New Roman" w:hAnsi="Times New Roman" w:cs="Times New Roman"/>
          <w:sz w:val="28"/>
          <w:szCs w:val="28"/>
        </w:rPr>
        <w:t>р</w:t>
      </w:r>
      <w:r w:rsidRPr="009B0914">
        <w:rPr>
          <w:rFonts w:ascii="Times New Roman" w:hAnsi="Times New Roman" w:cs="Times New Roman"/>
          <w:sz w:val="28"/>
          <w:szCs w:val="28"/>
        </w:rPr>
        <w:t>ешения</w:t>
      </w:r>
      <w:r w:rsidR="007632E3">
        <w:rPr>
          <w:rFonts w:ascii="Times New Roman" w:hAnsi="Times New Roman" w:cs="Times New Roman"/>
          <w:sz w:val="28"/>
          <w:szCs w:val="28"/>
        </w:rPr>
        <w:t xml:space="preserve"> в</w:t>
      </w:r>
      <w:r w:rsidRPr="009B0914">
        <w:rPr>
          <w:rFonts w:ascii="Times New Roman" w:hAnsi="Times New Roman" w:cs="Times New Roman"/>
          <w:sz w:val="28"/>
          <w:szCs w:val="28"/>
        </w:rPr>
        <w:t>ыявленной проблемы</w:t>
      </w:r>
      <w:r w:rsidR="000F6221">
        <w:rPr>
          <w:rFonts w:ascii="Times New Roman" w:hAnsi="Times New Roman" w:cs="Times New Roman"/>
          <w:sz w:val="28"/>
          <w:szCs w:val="28"/>
        </w:rPr>
        <w:t>:</w:t>
      </w:r>
      <w:r w:rsidR="007632E3">
        <w:rPr>
          <w:rFonts w:ascii="Times New Roman" w:hAnsi="Times New Roman" w:cs="Times New Roman"/>
          <w:sz w:val="28"/>
          <w:szCs w:val="28"/>
        </w:rPr>
        <w:t xml:space="preserve"> </w:t>
      </w:r>
      <w:r w:rsidR="009E44F4">
        <w:rPr>
          <w:rFonts w:ascii="Times New Roman" w:hAnsi="Times New Roman" w:cs="Times New Roman"/>
          <w:sz w:val="28"/>
          <w:szCs w:val="28"/>
        </w:rPr>
        <w:t>отсутствие иных вариантов.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>8.8. Детальное описание предлагаемого варианта решения проблемы</w:t>
      </w:r>
      <w:r w:rsidR="009E44F4">
        <w:rPr>
          <w:rFonts w:ascii="Times New Roman" w:hAnsi="Times New Roman" w:cs="Times New Roman"/>
          <w:sz w:val="28"/>
          <w:szCs w:val="28"/>
        </w:rPr>
        <w:t>:</w:t>
      </w:r>
    </w:p>
    <w:p w:rsidR="009E44F4" w:rsidRDefault="009E44F4" w:rsidP="007632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правовое регулирование проблемы, указанной в пункте 1.5 настоящего Отчета, осуществляется путем принятия проекта нормативного правового акта.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9.1. Предполагаемая дата вступления в силу нормативного акта: на следующий день после дня его официального опубликования.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9.2. Необходимость установления переходного периода и (или) отсрочки введения предлагаемого правового регулирования:  нет.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срок  переходного периода: 0 дней с момента принятия проекта нормативного правового акта;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отсрочка введения предлагаемого правового регулирования: 0 дней с момента принятия проекта нормативного правового акта.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9.3. Необходимость </w:t>
      </w:r>
      <w:r w:rsidR="00E81D5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аспространения предлагаемого правового регулирования на ранее возникшие отношения: нет.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распространения на ранее возникшие отношения: 0 дней с момента принятия проекта нормативного акта.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9.4. Обоснование необходимости установления переходного периода 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отношения: отсутствует.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10.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63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53"/>
        <w:gridCol w:w="3402"/>
        <w:gridCol w:w="1983"/>
      </w:tblGrid>
      <w:tr w:rsidR="007C6B43" w:rsidRPr="00E81D51" w:rsidTr="007632E3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Суть предложения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 xml:space="preserve">Результат рассмотрения предложения, </w:t>
            </w:r>
            <w:proofErr w:type="gramStart"/>
            <w:r w:rsidRPr="00E81D51">
              <w:rPr>
                <w:rFonts w:ascii="Times New Roman" w:hAnsi="Times New Roman" w:cs="Times New Roman"/>
                <w:szCs w:val="28"/>
              </w:rPr>
              <w:t>учтено</w:t>
            </w:r>
            <w:proofErr w:type="gramEnd"/>
            <w:r w:rsidRPr="00E81D51">
              <w:rPr>
                <w:rFonts w:ascii="Times New Roman" w:hAnsi="Times New Roman" w:cs="Times New Roman"/>
                <w:szCs w:val="28"/>
              </w:rPr>
              <w:t xml:space="preserve">/не учтено (если не учтено, указывается обоснование </w:t>
            </w:r>
            <w:proofErr w:type="spellStart"/>
            <w:r w:rsidRPr="00E81D51">
              <w:rPr>
                <w:rFonts w:ascii="Times New Roman" w:hAnsi="Times New Roman" w:cs="Times New Roman"/>
                <w:szCs w:val="28"/>
              </w:rPr>
              <w:t>неучета</w:t>
            </w:r>
            <w:proofErr w:type="spellEnd"/>
            <w:r w:rsidRPr="00E81D51">
              <w:rPr>
                <w:rFonts w:ascii="Times New Roman" w:hAnsi="Times New Roman" w:cs="Times New Roman"/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E81D51" w:rsidRPr="00E81D51" w:rsidTr="007632E3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tabs>
                <w:tab w:val="left" w:pos="6096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  <w:color w:val="000000"/>
              </w:rPr>
              <w:t>№1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7632E3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9D363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 xml:space="preserve"> №2  МАУ «ЦРП»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7632E3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 xml:space="preserve">№4 Территориальное объединение работодателей </w:t>
            </w:r>
          </w:p>
          <w:p w:rsidR="00E81D51" w:rsidRPr="00E81D51" w:rsidRDefault="00E81D51" w:rsidP="00E81D5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lastRenderedPageBreak/>
              <w:t>городского округа Кинель      Самарской области «Союз работодателей»</w:t>
            </w:r>
          </w:p>
          <w:p w:rsidR="00E81D51" w:rsidRPr="00E81D51" w:rsidRDefault="00E81D51" w:rsidP="00E81D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lastRenderedPageBreak/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</w:tbl>
    <w:p w:rsidR="007632E3" w:rsidRDefault="007632E3" w:rsidP="00047A2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D3631" w:rsidRDefault="009D3631" w:rsidP="00047A2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7A22" w:rsidRDefault="00047A22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BE287B">
        <w:rPr>
          <w:rFonts w:ascii="Times New Roman" w:hAnsi="Times New Roman" w:cs="Times New Roman"/>
          <w:b/>
          <w:sz w:val="28"/>
          <w:szCs w:val="28"/>
        </w:rPr>
        <w:t>1. Иная информация, подлежащая отражению в отчете по усмотрению органа, проводящего ОРВ:</w:t>
      </w:r>
      <w:r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917519" w:rsidRDefault="00917519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17519" w:rsidRDefault="00917519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Look w:val="04A0"/>
      </w:tblPr>
      <w:tblGrid>
        <w:gridCol w:w="3936"/>
        <w:gridCol w:w="2255"/>
        <w:gridCol w:w="3415"/>
      </w:tblGrid>
      <w:tr w:rsidR="00047A22" w:rsidRPr="00047A22" w:rsidTr="001A0A6C">
        <w:tc>
          <w:tcPr>
            <w:tcW w:w="3936" w:type="dxa"/>
            <w:hideMark/>
          </w:tcPr>
          <w:p w:rsidR="00DE20A0" w:rsidRDefault="00DE20A0" w:rsidP="00FF4E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FF4E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комитета по управлению муниципальным имуществом </w:t>
            </w:r>
            <w:proofErr w:type="gramStart"/>
            <w:r w:rsidRPr="00047A2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047A22">
              <w:rPr>
                <w:rFonts w:ascii="Times New Roman" w:hAnsi="Times New Roman" w:cs="Times New Roman"/>
                <w:sz w:val="28"/>
                <w:szCs w:val="28"/>
              </w:rPr>
              <w:t>.о. Кинель</w:t>
            </w:r>
          </w:p>
        </w:tc>
        <w:tc>
          <w:tcPr>
            <w:tcW w:w="2255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415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C4005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="00C5671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C4005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C5671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C4005F">
              <w:rPr>
                <w:rFonts w:ascii="Times New Roman" w:hAnsi="Times New Roman" w:cs="Times New Roman"/>
                <w:sz w:val="28"/>
                <w:szCs w:val="28"/>
              </w:rPr>
              <w:t>Резюкова</w:t>
            </w:r>
          </w:p>
        </w:tc>
      </w:tr>
    </w:tbl>
    <w:p w:rsidR="00DE20A0" w:rsidRDefault="00DE20A0" w:rsidP="00047A22">
      <w:pPr>
        <w:rPr>
          <w:rFonts w:ascii="Times New Roman" w:hAnsi="Times New Roman" w:cs="Times New Roman"/>
          <w:sz w:val="28"/>
          <w:szCs w:val="28"/>
        </w:rPr>
      </w:pPr>
    </w:p>
    <w:p w:rsidR="00DE20A0" w:rsidRDefault="00DE20A0" w:rsidP="00047A22">
      <w:pPr>
        <w:rPr>
          <w:rFonts w:ascii="Times New Roman" w:hAnsi="Times New Roman" w:cs="Times New Roman"/>
          <w:sz w:val="28"/>
          <w:szCs w:val="28"/>
        </w:rPr>
      </w:pPr>
    </w:p>
    <w:p w:rsidR="00047A22" w:rsidRPr="00047A22" w:rsidRDefault="00C4005F" w:rsidP="00047A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«___»_______________2020</w:t>
      </w:r>
      <w:r w:rsidR="00502E6D">
        <w:rPr>
          <w:rFonts w:ascii="Times New Roman" w:hAnsi="Times New Roman" w:cs="Times New Roman"/>
          <w:sz w:val="28"/>
          <w:szCs w:val="28"/>
        </w:rPr>
        <w:t xml:space="preserve"> г.</w:t>
      </w:r>
      <w:bookmarkStart w:id="1" w:name="_GoBack"/>
      <w:bookmarkEnd w:id="1"/>
    </w:p>
    <w:sectPr w:rsidR="00047A22" w:rsidRPr="00047A22" w:rsidSect="00947559">
      <w:pgSz w:w="11906" w:h="16838"/>
      <w:pgMar w:top="993" w:right="1134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C6B43"/>
    <w:rsid w:val="00047A22"/>
    <w:rsid w:val="000F6221"/>
    <w:rsid w:val="001010C8"/>
    <w:rsid w:val="00170677"/>
    <w:rsid w:val="0019566C"/>
    <w:rsid w:val="001A0A6C"/>
    <w:rsid w:val="001B1199"/>
    <w:rsid w:val="001D49B2"/>
    <w:rsid w:val="001E66F5"/>
    <w:rsid w:val="00235037"/>
    <w:rsid w:val="00280B69"/>
    <w:rsid w:val="00291212"/>
    <w:rsid w:val="002C2032"/>
    <w:rsid w:val="002E52E6"/>
    <w:rsid w:val="0031278A"/>
    <w:rsid w:val="0031631B"/>
    <w:rsid w:val="00325706"/>
    <w:rsid w:val="0036246F"/>
    <w:rsid w:val="00362FA8"/>
    <w:rsid w:val="00366A89"/>
    <w:rsid w:val="00383A95"/>
    <w:rsid w:val="003D5743"/>
    <w:rsid w:val="003F723E"/>
    <w:rsid w:val="00480486"/>
    <w:rsid w:val="004A03B9"/>
    <w:rsid w:val="004B7BA8"/>
    <w:rsid w:val="004C0C45"/>
    <w:rsid w:val="004E08B4"/>
    <w:rsid w:val="004F494E"/>
    <w:rsid w:val="00502E6D"/>
    <w:rsid w:val="00511F31"/>
    <w:rsid w:val="005123CE"/>
    <w:rsid w:val="005609B7"/>
    <w:rsid w:val="00573078"/>
    <w:rsid w:val="00584756"/>
    <w:rsid w:val="005D3330"/>
    <w:rsid w:val="005F1814"/>
    <w:rsid w:val="005F3074"/>
    <w:rsid w:val="00622401"/>
    <w:rsid w:val="00674E61"/>
    <w:rsid w:val="00757DC9"/>
    <w:rsid w:val="007632E3"/>
    <w:rsid w:val="00772C2D"/>
    <w:rsid w:val="00777640"/>
    <w:rsid w:val="00783937"/>
    <w:rsid w:val="007A6F30"/>
    <w:rsid w:val="007C6B43"/>
    <w:rsid w:val="007D606D"/>
    <w:rsid w:val="007E149F"/>
    <w:rsid w:val="00820A19"/>
    <w:rsid w:val="00841B3A"/>
    <w:rsid w:val="00842D81"/>
    <w:rsid w:val="008613C6"/>
    <w:rsid w:val="008671BD"/>
    <w:rsid w:val="008A4CE2"/>
    <w:rsid w:val="008E4982"/>
    <w:rsid w:val="00917519"/>
    <w:rsid w:val="00935361"/>
    <w:rsid w:val="00947559"/>
    <w:rsid w:val="00955269"/>
    <w:rsid w:val="009D3631"/>
    <w:rsid w:val="009E44F4"/>
    <w:rsid w:val="009F705B"/>
    <w:rsid w:val="00A30258"/>
    <w:rsid w:val="00A559ED"/>
    <w:rsid w:val="00A74B39"/>
    <w:rsid w:val="00A76C15"/>
    <w:rsid w:val="00B06C96"/>
    <w:rsid w:val="00B77272"/>
    <w:rsid w:val="00BB794B"/>
    <w:rsid w:val="00BC5588"/>
    <w:rsid w:val="00C12B38"/>
    <w:rsid w:val="00C4005F"/>
    <w:rsid w:val="00C4737A"/>
    <w:rsid w:val="00C507F9"/>
    <w:rsid w:val="00C56717"/>
    <w:rsid w:val="00C664B9"/>
    <w:rsid w:val="00CB00C7"/>
    <w:rsid w:val="00CB260E"/>
    <w:rsid w:val="00CD4717"/>
    <w:rsid w:val="00D268B9"/>
    <w:rsid w:val="00D33975"/>
    <w:rsid w:val="00D35F26"/>
    <w:rsid w:val="00D37CB3"/>
    <w:rsid w:val="00D44276"/>
    <w:rsid w:val="00D442F2"/>
    <w:rsid w:val="00D46778"/>
    <w:rsid w:val="00D83CD4"/>
    <w:rsid w:val="00DE20A0"/>
    <w:rsid w:val="00E32136"/>
    <w:rsid w:val="00E45FE4"/>
    <w:rsid w:val="00E81D51"/>
    <w:rsid w:val="00EA42E0"/>
    <w:rsid w:val="00EB4BFD"/>
    <w:rsid w:val="00ED6206"/>
    <w:rsid w:val="00F10F54"/>
    <w:rsid w:val="00F22896"/>
    <w:rsid w:val="00F746CC"/>
    <w:rsid w:val="00F77A09"/>
    <w:rsid w:val="00F95F0D"/>
    <w:rsid w:val="00FC1E87"/>
    <w:rsid w:val="00FF4E69"/>
    <w:rsid w:val="00FF5BD8"/>
    <w:rsid w:val="00FF6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032"/>
  </w:style>
  <w:style w:type="paragraph" w:styleId="1">
    <w:name w:val="heading 1"/>
    <w:basedOn w:val="a"/>
    <w:next w:val="a"/>
    <w:link w:val="10"/>
    <w:qFormat/>
    <w:rsid w:val="007C6B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6B4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7C6B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674E61"/>
    <w:rPr>
      <w:color w:val="106BBE"/>
    </w:rPr>
  </w:style>
  <w:style w:type="paragraph" w:styleId="a4">
    <w:name w:val="No Spacing"/>
    <w:uiPriority w:val="1"/>
    <w:qFormat/>
    <w:rsid w:val="00CD4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1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75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54854.1804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D62E17F72475408F09EE924014FBA7E720B533C4F5593228C5FCEE8D9189D6916D9611BD1316447I4VC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D62E17F72475408F09EE924014FBA7E720B533C4F5593228C5FCEE8D9189D6916D9611BD1316447I4VCK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ED62E17F72475408F09EE924014FBA7E720B533C4F5593228C5FCEE8D9189D6916D9611BD1316447I4VCK" TargetMode="External"/><Relationship Id="rId10" Type="http://schemas.openxmlformats.org/officeDocument/2006/relationships/hyperlink" Target="garantF1://12054854.180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54854.18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9C3BA-9C72-4CAC-BB31-3851DF1C1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1</Pages>
  <Words>2196</Words>
  <Characters>12522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29</cp:revision>
  <cp:lastPrinted>2020-12-17T06:59:00Z</cp:lastPrinted>
  <dcterms:created xsi:type="dcterms:W3CDTF">2017-03-27T13:49:00Z</dcterms:created>
  <dcterms:modified xsi:type="dcterms:W3CDTF">2020-12-17T06:59:00Z</dcterms:modified>
</cp:coreProperties>
</file>