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4D1F" w:rsidRPr="007F6E3F" w:rsidRDefault="00DB4D1F" w:rsidP="00997884">
      <w:pPr>
        <w:spacing w:after="0" w:line="240" w:lineRule="auto"/>
        <w:jc w:val="center"/>
        <w:rPr>
          <w:b/>
        </w:rPr>
      </w:pPr>
      <w:r w:rsidRPr="007F6E3F">
        <w:rPr>
          <w:b/>
        </w:rPr>
        <w:t>Пояснительная записка</w:t>
      </w:r>
    </w:p>
    <w:p w:rsidR="00D10CF6" w:rsidRPr="00D10CF6" w:rsidRDefault="00D10CF6" w:rsidP="00D10CF6">
      <w:pPr>
        <w:spacing w:after="0"/>
        <w:jc w:val="center"/>
        <w:rPr>
          <w:b/>
          <w:szCs w:val="28"/>
        </w:rPr>
      </w:pPr>
      <w:r w:rsidRPr="00D10CF6">
        <w:rPr>
          <w:rFonts w:eastAsia="Times New Roman"/>
          <w:b/>
          <w:szCs w:val="28"/>
          <w:lang w:eastAsia="ru-RU"/>
        </w:rPr>
        <w:t xml:space="preserve">к проекту постановления </w:t>
      </w:r>
      <w:r w:rsidRPr="00D10CF6">
        <w:rPr>
          <w:rFonts w:eastAsia="Times New Roman"/>
          <w:b/>
          <w:color w:val="000000"/>
          <w:szCs w:val="28"/>
          <w:lang w:eastAsia="ru-RU"/>
        </w:rPr>
        <w:t xml:space="preserve">администрации городского округа </w:t>
      </w:r>
      <w:proofErr w:type="spellStart"/>
      <w:r w:rsidRPr="00D10CF6">
        <w:rPr>
          <w:rFonts w:eastAsia="Times New Roman"/>
          <w:b/>
          <w:color w:val="000000"/>
          <w:szCs w:val="28"/>
          <w:lang w:eastAsia="ru-RU"/>
        </w:rPr>
        <w:t>Кинель</w:t>
      </w:r>
      <w:proofErr w:type="spellEnd"/>
      <w:r w:rsidRPr="00D10CF6">
        <w:rPr>
          <w:rFonts w:eastAsia="Times New Roman"/>
          <w:b/>
          <w:color w:val="000000"/>
          <w:szCs w:val="28"/>
          <w:lang w:eastAsia="ru-RU"/>
        </w:rPr>
        <w:t xml:space="preserve"> Самарской области </w:t>
      </w:r>
      <w:r w:rsidRPr="00D10CF6">
        <w:rPr>
          <w:b/>
          <w:szCs w:val="28"/>
        </w:rPr>
        <w:t xml:space="preserve">«О внесении изменений  в постановление «Об утверждении Схемы размещения нестационарных торговых объектов на территории городского округа </w:t>
      </w:r>
      <w:proofErr w:type="spellStart"/>
      <w:r w:rsidRPr="00D10CF6">
        <w:rPr>
          <w:b/>
          <w:szCs w:val="28"/>
        </w:rPr>
        <w:t>Кинель</w:t>
      </w:r>
      <w:proofErr w:type="spellEnd"/>
      <w:r w:rsidRPr="00D10CF6">
        <w:rPr>
          <w:b/>
          <w:szCs w:val="28"/>
        </w:rPr>
        <w:t xml:space="preserve">  Самарской области» </w:t>
      </w:r>
    </w:p>
    <w:p w:rsidR="00D10CF6" w:rsidRPr="00D10CF6" w:rsidRDefault="00D10CF6" w:rsidP="007E5510">
      <w:pPr>
        <w:spacing w:after="0" w:line="240" w:lineRule="auto"/>
        <w:jc w:val="center"/>
        <w:rPr>
          <w:b/>
          <w:szCs w:val="28"/>
        </w:rPr>
      </w:pPr>
      <w:r w:rsidRPr="00D10CF6">
        <w:rPr>
          <w:b/>
          <w:szCs w:val="28"/>
        </w:rPr>
        <w:t>от 04 июня 2018г. № 1412 (в редакции от 12 августа  2020г.)».</w:t>
      </w:r>
    </w:p>
    <w:p w:rsidR="00B9225D" w:rsidRDefault="00DB4D1F" w:rsidP="007E5510">
      <w:pPr>
        <w:spacing w:after="0" w:line="240" w:lineRule="auto"/>
        <w:ind w:firstLine="708"/>
        <w:jc w:val="both"/>
        <w:rPr>
          <w:szCs w:val="28"/>
        </w:rPr>
      </w:pPr>
      <w:proofErr w:type="gramStart"/>
      <w:r w:rsidRPr="00DB4D1F">
        <w:rPr>
          <w:szCs w:val="28"/>
        </w:rPr>
        <w:t>Проект постановления администрации городского округа Кинель Самарской области «</w:t>
      </w:r>
      <w:r w:rsidR="003C3805" w:rsidRPr="00816536">
        <w:rPr>
          <w:szCs w:val="28"/>
        </w:rPr>
        <w:t xml:space="preserve">О внесении </w:t>
      </w:r>
      <w:r w:rsidR="000C5FCC">
        <w:rPr>
          <w:szCs w:val="28"/>
        </w:rPr>
        <w:t>изменений</w:t>
      </w:r>
      <w:r w:rsidR="00361942">
        <w:rPr>
          <w:szCs w:val="28"/>
        </w:rPr>
        <w:t xml:space="preserve"> </w:t>
      </w:r>
      <w:r w:rsidR="003C3805" w:rsidRPr="00816536">
        <w:rPr>
          <w:szCs w:val="28"/>
        </w:rPr>
        <w:t xml:space="preserve">в </w:t>
      </w:r>
      <w:r w:rsidR="003C3805">
        <w:rPr>
          <w:szCs w:val="28"/>
        </w:rPr>
        <w:t xml:space="preserve">Схему </w:t>
      </w:r>
      <w:r w:rsidR="003C3805" w:rsidRPr="00816536">
        <w:rPr>
          <w:szCs w:val="28"/>
        </w:rPr>
        <w:t xml:space="preserve">размещения нестационарных торговых объектов на территории городского округа </w:t>
      </w:r>
      <w:proofErr w:type="spellStart"/>
      <w:r w:rsidR="003C3805" w:rsidRPr="00816536">
        <w:rPr>
          <w:szCs w:val="28"/>
        </w:rPr>
        <w:t>Кинель</w:t>
      </w:r>
      <w:proofErr w:type="spellEnd"/>
      <w:r w:rsidR="003C3805">
        <w:rPr>
          <w:szCs w:val="28"/>
        </w:rPr>
        <w:t xml:space="preserve"> </w:t>
      </w:r>
      <w:r w:rsidR="003C3805" w:rsidRPr="00816536">
        <w:rPr>
          <w:szCs w:val="28"/>
        </w:rPr>
        <w:t xml:space="preserve"> С</w:t>
      </w:r>
      <w:r w:rsidR="003C3805">
        <w:rPr>
          <w:szCs w:val="28"/>
        </w:rPr>
        <w:t xml:space="preserve">амарской области, утвержденную </w:t>
      </w:r>
      <w:r w:rsidR="003C3805" w:rsidRPr="00816536">
        <w:rPr>
          <w:szCs w:val="28"/>
        </w:rPr>
        <w:t>постановление</w:t>
      </w:r>
      <w:r w:rsidR="003C3805">
        <w:rPr>
          <w:szCs w:val="28"/>
        </w:rPr>
        <w:t>м</w:t>
      </w:r>
      <w:r w:rsidR="003C3805" w:rsidRPr="00816536">
        <w:rPr>
          <w:szCs w:val="28"/>
        </w:rPr>
        <w:t xml:space="preserve"> администрации городского округа </w:t>
      </w:r>
      <w:proofErr w:type="spellStart"/>
      <w:r w:rsidR="003C3805" w:rsidRPr="00816536">
        <w:rPr>
          <w:szCs w:val="28"/>
        </w:rPr>
        <w:t>Кинель</w:t>
      </w:r>
      <w:proofErr w:type="spellEnd"/>
      <w:r w:rsidR="003C3805" w:rsidRPr="00816536">
        <w:rPr>
          <w:szCs w:val="28"/>
        </w:rPr>
        <w:t xml:space="preserve"> Самарск</w:t>
      </w:r>
      <w:r w:rsidR="003C3805">
        <w:rPr>
          <w:szCs w:val="28"/>
        </w:rPr>
        <w:t xml:space="preserve">ой области от </w:t>
      </w:r>
      <w:r w:rsidR="003C3805" w:rsidRPr="004C4DF9">
        <w:t>04.06.2018г. № 1412</w:t>
      </w:r>
      <w:r w:rsidR="00E8694E">
        <w:t xml:space="preserve"> </w:t>
      </w:r>
      <w:r w:rsidR="006269A5">
        <w:rPr>
          <w:color w:val="191919"/>
          <w:szCs w:val="28"/>
        </w:rPr>
        <w:t xml:space="preserve">(в редакции от </w:t>
      </w:r>
      <w:r w:rsidR="00713938">
        <w:rPr>
          <w:color w:val="191919"/>
          <w:szCs w:val="28"/>
        </w:rPr>
        <w:t>1</w:t>
      </w:r>
      <w:r w:rsidR="00997884">
        <w:rPr>
          <w:color w:val="191919"/>
          <w:szCs w:val="28"/>
        </w:rPr>
        <w:t>9</w:t>
      </w:r>
      <w:r w:rsidR="00713938">
        <w:rPr>
          <w:color w:val="191919"/>
          <w:szCs w:val="28"/>
        </w:rPr>
        <w:t xml:space="preserve"> </w:t>
      </w:r>
      <w:r w:rsidR="00997884">
        <w:rPr>
          <w:color w:val="191919"/>
          <w:szCs w:val="28"/>
        </w:rPr>
        <w:t>июня</w:t>
      </w:r>
      <w:r w:rsidR="00713938">
        <w:rPr>
          <w:color w:val="191919"/>
          <w:szCs w:val="28"/>
        </w:rPr>
        <w:t xml:space="preserve"> 2020г.</w:t>
      </w:r>
      <w:r w:rsidR="006269A5">
        <w:rPr>
          <w:color w:val="191919"/>
          <w:szCs w:val="28"/>
        </w:rPr>
        <w:t>)</w:t>
      </w:r>
      <w:r w:rsidR="006269A5">
        <w:rPr>
          <w:color w:val="191919"/>
        </w:rPr>
        <w:t xml:space="preserve"> </w:t>
      </w:r>
      <w:r w:rsidR="006269A5">
        <w:rPr>
          <w:szCs w:val="28"/>
        </w:rPr>
        <w:t xml:space="preserve"> </w:t>
      </w:r>
      <w:r w:rsidRPr="00CE3F9F">
        <w:rPr>
          <w:szCs w:val="28"/>
        </w:rPr>
        <w:t>»</w:t>
      </w:r>
      <w:r w:rsidR="00B9225D">
        <w:rPr>
          <w:szCs w:val="28"/>
        </w:rPr>
        <w:t xml:space="preserve"> (далее – проект постановления) </w:t>
      </w:r>
      <w:r w:rsidR="00676F67">
        <w:rPr>
          <w:szCs w:val="28"/>
        </w:rPr>
        <w:t>разработан в</w:t>
      </w:r>
      <w:r w:rsidR="00676F67" w:rsidRPr="00557664">
        <w:rPr>
          <w:szCs w:val="28"/>
        </w:rPr>
        <w:t xml:space="preserve"> </w:t>
      </w:r>
      <w:r w:rsidR="00E25E86">
        <w:rPr>
          <w:szCs w:val="28"/>
        </w:rPr>
        <w:t xml:space="preserve"> целях обеспечения реализации на территории городского округа </w:t>
      </w:r>
      <w:proofErr w:type="spellStart"/>
      <w:r w:rsidR="00E25E86">
        <w:rPr>
          <w:szCs w:val="28"/>
        </w:rPr>
        <w:t>Кинель</w:t>
      </w:r>
      <w:proofErr w:type="spellEnd"/>
      <w:r w:rsidR="00E25E86">
        <w:rPr>
          <w:szCs w:val="28"/>
        </w:rPr>
        <w:t xml:space="preserve"> Самарской области федерального и регионального</w:t>
      </w:r>
      <w:proofErr w:type="gramEnd"/>
      <w:r w:rsidR="00E25E86">
        <w:rPr>
          <w:szCs w:val="28"/>
        </w:rPr>
        <w:t xml:space="preserve"> законодательства, регулирующего торговую деятельность, осуществляемую с использованием нестационарных торговых объектов (далее – НТО), размещенных на землях или земельных участках, находящихся в государственной или муниципальной собственности.</w:t>
      </w:r>
    </w:p>
    <w:p w:rsidR="00D10CF6" w:rsidRDefault="00D10CF6" w:rsidP="007E5510">
      <w:pPr>
        <w:spacing w:after="0" w:line="240" w:lineRule="auto"/>
        <w:ind w:firstLine="708"/>
        <w:jc w:val="both"/>
        <w:rPr>
          <w:szCs w:val="28"/>
        </w:rPr>
      </w:pPr>
      <w:r>
        <w:rPr>
          <w:szCs w:val="28"/>
        </w:rPr>
        <w:t>Согласно П</w:t>
      </w:r>
      <w:r w:rsidRPr="00845195">
        <w:rPr>
          <w:szCs w:val="28"/>
        </w:rPr>
        <w:t>риказ</w:t>
      </w:r>
      <w:r>
        <w:rPr>
          <w:szCs w:val="28"/>
        </w:rPr>
        <w:t xml:space="preserve">у </w:t>
      </w:r>
      <w:r w:rsidRPr="00845195">
        <w:rPr>
          <w:szCs w:val="28"/>
        </w:rPr>
        <w:t>министерства промышленности и торговли Самарской области от 17.06.2019 № 87-п «Об утверждении Порядка разработки и утверждения схемы размещения нестационарных торговых объектов на территории Самарской области»</w:t>
      </w:r>
      <w:r>
        <w:rPr>
          <w:szCs w:val="28"/>
        </w:rPr>
        <w:t xml:space="preserve"> Схема размещения нестационарных торговых объектов на территории городского округа </w:t>
      </w:r>
      <w:proofErr w:type="spellStart"/>
      <w:r>
        <w:rPr>
          <w:szCs w:val="28"/>
        </w:rPr>
        <w:t>Кинель</w:t>
      </w:r>
      <w:proofErr w:type="spellEnd"/>
      <w:r>
        <w:rPr>
          <w:szCs w:val="28"/>
        </w:rPr>
        <w:t xml:space="preserve"> Самарской области </w:t>
      </w:r>
      <w:r w:rsidR="007E5510">
        <w:rPr>
          <w:szCs w:val="28"/>
        </w:rPr>
        <w:t xml:space="preserve">(далее – Схема НТО) </w:t>
      </w:r>
      <w:r>
        <w:rPr>
          <w:szCs w:val="28"/>
        </w:rPr>
        <w:t>должна содержать сведения о типе объекта.</w:t>
      </w:r>
    </w:p>
    <w:p w:rsidR="003C3805" w:rsidRDefault="003C3805" w:rsidP="007E5510">
      <w:pPr>
        <w:spacing w:after="0" w:line="240" w:lineRule="auto"/>
        <w:ind w:firstLine="708"/>
        <w:jc w:val="both"/>
        <w:rPr>
          <w:rFonts w:ascii="SourceSansProRegular" w:eastAsia="Times New Roman" w:hAnsi="SourceSansProRegular" w:cs="Helvetica"/>
          <w:color w:val="333333"/>
          <w:lang w:eastAsia="ru-RU"/>
        </w:rPr>
      </w:pPr>
      <w:r w:rsidRPr="00A10E81">
        <w:rPr>
          <w:rFonts w:ascii="SourceSansProRegular" w:eastAsia="Times New Roman" w:hAnsi="SourceSansProRegular" w:cs="Helvetica"/>
          <w:color w:val="333333"/>
          <w:lang w:eastAsia="ru-RU"/>
        </w:rPr>
        <w:t xml:space="preserve">Проектом постановления предусматривается </w:t>
      </w:r>
      <w:r w:rsidR="007E5510">
        <w:rPr>
          <w:rFonts w:ascii="SourceSansProRegular" w:eastAsia="Times New Roman" w:hAnsi="SourceSansProRegular" w:cs="Helvetica"/>
          <w:color w:val="333333"/>
          <w:lang w:eastAsia="ru-RU"/>
        </w:rPr>
        <w:t>приведение Схемы НТО   в соответствии с указанным Приказом.</w:t>
      </w:r>
    </w:p>
    <w:p w:rsidR="00855B51" w:rsidRDefault="007E5510" w:rsidP="007E5510">
      <w:pPr>
        <w:spacing w:after="0" w:line="240" w:lineRule="auto"/>
        <w:ind w:firstLine="708"/>
        <w:jc w:val="both"/>
        <w:rPr>
          <w:szCs w:val="28"/>
        </w:rPr>
      </w:pPr>
      <w:r>
        <w:rPr>
          <w:rFonts w:ascii="SourceSansProRegular" w:eastAsia="Times New Roman" w:hAnsi="SourceSansProRegular" w:cs="Helvetica"/>
          <w:color w:val="333333"/>
          <w:lang w:eastAsia="ru-RU"/>
        </w:rPr>
        <w:t xml:space="preserve">Типы нестационарных торговых объектов определены по итогам инвентаризации и утверждены протоколом собрания рабочей группы </w:t>
      </w:r>
      <w:r>
        <w:rPr>
          <w:szCs w:val="28"/>
        </w:rPr>
        <w:t>по рассмотрению</w:t>
      </w:r>
      <w:r w:rsidRPr="00065C43">
        <w:rPr>
          <w:szCs w:val="28"/>
        </w:rPr>
        <w:t xml:space="preserve"> </w:t>
      </w:r>
      <w:r w:rsidRPr="00991306">
        <w:rPr>
          <w:szCs w:val="28"/>
        </w:rPr>
        <w:t>предложений о внесении изменений и дополнений в схему размещения нестационарных торговых объектов</w:t>
      </w:r>
      <w:r>
        <w:rPr>
          <w:szCs w:val="28"/>
        </w:rPr>
        <w:t xml:space="preserve"> городского округа </w:t>
      </w:r>
      <w:proofErr w:type="spellStart"/>
      <w:r>
        <w:rPr>
          <w:szCs w:val="28"/>
        </w:rPr>
        <w:t>Кинель</w:t>
      </w:r>
      <w:proofErr w:type="spellEnd"/>
      <w:r>
        <w:rPr>
          <w:szCs w:val="28"/>
        </w:rPr>
        <w:t xml:space="preserve"> Самарской области.</w:t>
      </w:r>
    </w:p>
    <w:p w:rsidR="00240B83" w:rsidRDefault="00240B83" w:rsidP="007E5510">
      <w:pPr>
        <w:spacing w:line="240" w:lineRule="auto"/>
        <w:ind w:firstLine="708"/>
        <w:jc w:val="both"/>
        <w:rPr>
          <w:rFonts w:ascii="SourceSansProRegular" w:eastAsia="Times New Roman" w:hAnsi="SourceSansProRegular" w:cs="Helvetica"/>
          <w:color w:val="333333"/>
          <w:szCs w:val="28"/>
          <w:lang w:eastAsia="ru-RU"/>
        </w:rPr>
      </w:pPr>
      <w:r w:rsidRPr="003F2329"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 xml:space="preserve">Принятие постановления позволит создать дополнительные условия для развития потребительского рынка городского округа </w:t>
      </w:r>
      <w:proofErr w:type="spellStart"/>
      <w:r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>Кинель</w:t>
      </w:r>
      <w:proofErr w:type="spellEnd"/>
      <w:r w:rsidRPr="003F2329"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 xml:space="preserve">, формирования торговой инфраструктуры с учётом видов и типов торговых объектов, форм и способов торговли, поддержки предпринимательства, повышения эффективности использования земель или земельных участков, находящихся в государственной или муниципальной собственности городского округа </w:t>
      </w:r>
      <w:proofErr w:type="spellStart"/>
      <w:r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>Кинель</w:t>
      </w:r>
      <w:proofErr w:type="spellEnd"/>
      <w:r w:rsidRPr="003F2329">
        <w:rPr>
          <w:rFonts w:ascii="SourceSansProRegular" w:eastAsia="Times New Roman" w:hAnsi="SourceSansProRegular" w:cs="Helvetica"/>
          <w:color w:val="333333"/>
          <w:szCs w:val="28"/>
          <w:lang w:eastAsia="ru-RU"/>
        </w:rPr>
        <w:t xml:space="preserve"> для целей размещения НТО.  </w:t>
      </w:r>
    </w:p>
    <w:tbl>
      <w:tblPr>
        <w:tblW w:w="9889" w:type="dxa"/>
        <w:tblLayout w:type="fixed"/>
        <w:tblLook w:val="01E0"/>
      </w:tblPr>
      <w:tblGrid>
        <w:gridCol w:w="4077"/>
        <w:gridCol w:w="5812"/>
      </w:tblGrid>
      <w:tr w:rsidR="008B0901" w:rsidRPr="00AA4F55" w:rsidTr="005D23EE">
        <w:trPr>
          <w:trHeight w:val="353"/>
        </w:trPr>
        <w:tc>
          <w:tcPr>
            <w:tcW w:w="4077" w:type="dxa"/>
            <w:shd w:val="clear" w:color="auto" w:fill="auto"/>
          </w:tcPr>
          <w:p w:rsidR="007E5510" w:rsidRDefault="007E5510" w:rsidP="007E5510">
            <w:pPr>
              <w:spacing w:after="0" w:line="240" w:lineRule="auto"/>
              <w:rPr>
                <w:szCs w:val="28"/>
              </w:rPr>
            </w:pPr>
          </w:p>
          <w:p w:rsidR="008B0901" w:rsidRDefault="00F63533" w:rsidP="007E5510">
            <w:pPr>
              <w:spacing w:after="0" w:line="240" w:lineRule="auto"/>
              <w:rPr>
                <w:szCs w:val="28"/>
              </w:rPr>
            </w:pPr>
            <w:r>
              <w:rPr>
                <w:szCs w:val="28"/>
              </w:rPr>
              <w:t>Начальник отдела экономики и потребительского рынка</w:t>
            </w:r>
            <w:r w:rsidR="00650A2D">
              <w:rPr>
                <w:szCs w:val="28"/>
              </w:rPr>
              <w:t xml:space="preserve"> </w:t>
            </w:r>
          </w:p>
        </w:tc>
        <w:tc>
          <w:tcPr>
            <w:tcW w:w="5812" w:type="dxa"/>
            <w:shd w:val="clear" w:color="auto" w:fill="auto"/>
          </w:tcPr>
          <w:p w:rsidR="00240B83" w:rsidRDefault="00240B83" w:rsidP="007E5510">
            <w:pPr>
              <w:spacing w:after="0" w:line="240" w:lineRule="auto"/>
              <w:ind w:right="317"/>
              <w:jc w:val="right"/>
              <w:rPr>
                <w:szCs w:val="28"/>
              </w:rPr>
            </w:pPr>
          </w:p>
          <w:p w:rsidR="008B0901" w:rsidRDefault="00C35F02" w:rsidP="007E5510">
            <w:pPr>
              <w:spacing w:after="0" w:line="240" w:lineRule="auto"/>
              <w:ind w:right="317"/>
              <w:jc w:val="right"/>
              <w:rPr>
                <w:szCs w:val="28"/>
              </w:rPr>
            </w:pPr>
            <w:r>
              <w:rPr>
                <w:szCs w:val="28"/>
              </w:rPr>
              <w:t xml:space="preserve"> </w:t>
            </w:r>
            <w:r w:rsidR="00F63533">
              <w:rPr>
                <w:szCs w:val="28"/>
              </w:rPr>
              <w:t>А.Н. Индерейкин</w:t>
            </w:r>
          </w:p>
        </w:tc>
      </w:tr>
    </w:tbl>
    <w:p w:rsidR="00744A46" w:rsidRDefault="00744A46" w:rsidP="00AA4F55">
      <w:pPr>
        <w:spacing w:after="0" w:line="240" w:lineRule="auto"/>
        <w:ind w:firstLine="709"/>
        <w:jc w:val="both"/>
        <w:rPr>
          <w:szCs w:val="28"/>
        </w:rPr>
      </w:pPr>
    </w:p>
    <w:sectPr w:rsidR="00744A46" w:rsidSect="0064280F">
      <w:pgSz w:w="11906" w:h="16838"/>
      <w:pgMar w:top="1134" w:right="1134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ourceSansProRegular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FBA4D72"/>
    <w:multiLevelType w:val="hybridMultilevel"/>
    <w:tmpl w:val="8444A95E"/>
    <w:lvl w:ilvl="0" w:tplc="F112DF0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/>
  <w:rsids>
    <w:rsidRoot w:val="00DB4D1F"/>
    <w:rsid w:val="00012990"/>
    <w:rsid w:val="00041726"/>
    <w:rsid w:val="00045C96"/>
    <w:rsid w:val="00057C0A"/>
    <w:rsid w:val="00072CDE"/>
    <w:rsid w:val="0007348A"/>
    <w:rsid w:val="000742D7"/>
    <w:rsid w:val="00077D88"/>
    <w:rsid w:val="00080B83"/>
    <w:rsid w:val="00084FC5"/>
    <w:rsid w:val="00087DB7"/>
    <w:rsid w:val="00094763"/>
    <w:rsid w:val="0009627E"/>
    <w:rsid w:val="00097731"/>
    <w:rsid w:val="000A4904"/>
    <w:rsid w:val="000C5FCC"/>
    <w:rsid w:val="000E57F3"/>
    <w:rsid w:val="0011065B"/>
    <w:rsid w:val="00124372"/>
    <w:rsid w:val="0012601B"/>
    <w:rsid w:val="00140E75"/>
    <w:rsid w:val="00141284"/>
    <w:rsid w:val="0014435D"/>
    <w:rsid w:val="00166702"/>
    <w:rsid w:val="00186624"/>
    <w:rsid w:val="00194E5F"/>
    <w:rsid w:val="001974EF"/>
    <w:rsid w:val="001B22C8"/>
    <w:rsid w:val="001C31CD"/>
    <w:rsid w:val="001C4392"/>
    <w:rsid w:val="001D0353"/>
    <w:rsid w:val="001E5EC1"/>
    <w:rsid w:val="001F7FE2"/>
    <w:rsid w:val="00201C4D"/>
    <w:rsid w:val="00205ECE"/>
    <w:rsid w:val="002119A5"/>
    <w:rsid w:val="0021300D"/>
    <w:rsid w:val="00215858"/>
    <w:rsid w:val="0021736D"/>
    <w:rsid w:val="00231FC1"/>
    <w:rsid w:val="0023689C"/>
    <w:rsid w:val="00240B83"/>
    <w:rsid w:val="0024276F"/>
    <w:rsid w:val="002557D9"/>
    <w:rsid w:val="00273CEF"/>
    <w:rsid w:val="00277057"/>
    <w:rsid w:val="00286A5B"/>
    <w:rsid w:val="0029335B"/>
    <w:rsid w:val="002A33D0"/>
    <w:rsid w:val="002B09F4"/>
    <w:rsid w:val="002B1E8E"/>
    <w:rsid w:val="002B7856"/>
    <w:rsid w:val="002D270D"/>
    <w:rsid w:val="002E2A5E"/>
    <w:rsid w:val="002F432C"/>
    <w:rsid w:val="00300FB8"/>
    <w:rsid w:val="00300FCC"/>
    <w:rsid w:val="00302CBC"/>
    <w:rsid w:val="00304EF2"/>
    <w:rsid w:val="00310532"/>
    <w:rsid w:val="003147B7"/>
    <w:rsid w:val="00321AF3"/>
    <w:rsid w:val="00325AEA"/>
    <w:rsid w:val="00346D3C"/>
    <w:rsid w:val="00361942"/>
    <w:rsid w:val="00367261"/>
    <w:rsid w:val="003843B8"/>
    <w:rsid w:val="00385DD6"/>
    <w:rsid w:val="00395EB9"/>
    <w:rsid w:val="003B0641"/>
    <w:rsid w:val="003B4826"/>
    <w:rsid w:val="003B77F8"/>
    <w:rsid w:val="003C26EA"/>
    <w:rsid w:val="003C281D"/>
    <w:rsid w:val="003C3805"/>
    <w:rsid w:val="003C6C2A"/>
    <w:rsid w:val="003D020E"/>
    <w:rsid w:val="003D308A"/>
    <w:rsid w:val="003D7B58"/>
    <w:rsid w:val="003E3DB3"/>
    <w:rsid w:val="003F2329"/>
    <w:rsid w:val="004069C6"/>
    <w:rsid w:val="00407A5A"/>
    <w:rsid w:val="00416530"/>
    <w:rsid w:val="004428F6"/>
    <w:rsid w:val="00443725"/>
    <w:rsid w:val="00446ABC"/>
    <w:rsid w:val="0047037C"/>
    <w:rsid w:val="00480749"/>
    <w:rsid w:val="004826F5"/>
    <w:rsid w:val="004A0953"/>
    <w:rsid w:val="004D75FB"/>
    <w:rsid w:val="004E0631"/>
    <w:rsid w:val="00514899"/>
    <w:rsid w:val="00514BEC"/>
    <w:rsid w:val="00517A65"/>
    <w:rsid w:val="00521863"/>
    <w:rsid w:val="00530E32"/>
    <w:rsid w:val="0053485D"/>
    <w:rsid w:val="0054545E"/>
    <w:rsid w:val="005516A4"/>
    <w:rsid w:val="00565CD6"/>
    <w:rsid w:val="005744AA"/>
    <w:rsid w:val="0059010B"/>
    <w:rsid w:val="005912D3"/>
    <w:rsid w:val="005957FD"/>
    <w:rsid w:val="005A1DA2"/>
    <w:rsid w:val="005B50D3"/>
    <w:rsid w:val="005D1AE7"/>
    <w:rsid w:val="005F085A"/>
    <w:rsid w:val="00604765"/>
    <w:rsid w:val="00606CA8"/>
    <w:rsid w:val="00607EF0"/>
    <w:rsid w:val="00617EA7"/>
    <w:rsid w:val="00624D54"/>
    <w:rsid w:val="006269A5"/>
    <w:rsid w:val="0064280F"/>
    <w:rsid w:val="00650A2D"/>
    <w:rsid w:val="00657FC2"/>
    <w:rsid w:val="00665748"/>
    <w:rsid w:val="00676F67"/>
    <w:rsid w:val="006A1BEC"/>
    <w:rsid w:val="006A1EBC"/>
    <w:rsid w:val="006A7820"/>
    <w:rsid w:val="006C6B77"/>
    <w:rsid w:val="006D4530"/>
    <w:rsid w:val="006E00DA"/>
    <w:rsid w:val="006E4422"/>
    <w:rsid w:val="006E4C78"/>
    <w:rsid w:val="006F07E5"/>
    <w:rsid w:val="006F12CD"/>
    <w:rsid w:val="007070C5"/>
    <w:rsid w:val="00713938"/>
    <w:rsid w:val="00727686"/>
    <w:rsid w:val="00744A46"/>
    <w:rsid w:val="00751CAD"/>
    <w:rsid w:val="00762CA0"/>
    <w:rsid w:val="007849FA"/>
    <w:rsid w:val="007A78C1"/>
    <w:rsid w:val="007B0A13"/>
    <w:rsid w:val="007B1ECF"/>
    <w:rsid w:val="007D1979"/>
    <w:rsid w:val="007D63DF"/>
    <w:rsid w:val="007E1981"/>
    <w:rsid w:val="007E5256"/>
    <w:rsid w:val="007E5510"/>
    <w:rsid w:val="007F6E3F"/>
    <w:rsid w:val="0080269D"/>
    <w:rsid w:val="00806948"/>
    <w:rsid w:val="00814789"/>
    <w:rsid w:val="00833682"/>
    <w:rsid w:val="00840387"/>
    <w:rsid w:val="0084198F"/>
    <w:rsid w:val="00851E82"/>
    <w:rsid w:val="00855B51"/>
    <w:rsid w:val="00872CA4"/>
    <w:rsid w:val="0087348E"/>
    <w:rsid w:val="008844E2"/>
    <w:rsid w:val="008864A4"/>
    <w:rsid w:val="00886749"/>
    <w:rsid w:val="00890181"/>
    <w:rsid w:val="0089470B"/>
    <w:rsid w:val="0089719A"/>
    <w:rsid w:val="00897A6D"/>
    <w:rsid w:val="008B0901"/>
    <w:rsid w:val="008B3D8F"/>
    <w:rsid w:val="008B5FD1"/>
    <w:rsid w:val="008C230F"/>
    <w:rsid w:val="008D1128"/>
    <w:rsid w:val="008D3C3F"/>
    <w:rsid w:val="009035F5"/>
    <w:rsid w:val="009745CB"/>
    <w:rsid w:val="009807F6"/>
    <w:rsid w:val="00981244"/>
    <w:rsid w:val="00997884"/>
    <w:rsid w:val="009E3DC8"/>
    <w:rsid w:val="009E62C4"/>
    <w:rsid w:val="00A01A02"/>
    <w:rsid w:val="00A126C0"/>
    <w:rsid w:val="00A138EC"/>
    <w:rsid w:val="00A1446A"/>
    <w:rsid w:val="00A154A8"/>
    <w:rsid w:val="00A17DF9"/>
    <w:rsid w:val="00A35919"/>
    <w:rsid w:val="00A40169"/>
    <w:rsid w:val="00A52E2D"/>
    <w:rsid w:val="00A54AF8"/>
    <w:rsid w:val="00A56E32"/>
    <w:rsid w:val="00A6227E"/>
    <w:rsid w:val="00A643BC"/>
    <w:rsid w:val="00A917AE"/>
    <w:rsid w:val="00A97806"/>
    <w:rsid w:val="00AA12C8"/>
    <w:rsid w:val="00AA3ED0"/>
    <w:rsid w:val="00AA4F55"/>
    <w:rsid w:val="00AF27A3"/>
    <w:rsid w:val="00AF5902"/>
    <w:rsid w:val="00AF78B3"/>
    <w:rsid w:val="00B111CB"/>
    <w:rsid w:val="00B12926"/>
    <w:rsid w:val="00B138CF"/>
    <w:rsid w:val="00B20511"/>
    <w:rsid w:val="00B23206"/>
    <w:rsid w:val="00B27D55"/>
    <w:rsid w:val="00B35E75"/>
    <w:rsid w:val="00B53B62"/>
    <w:rsid w:val="00B56A84"/>
    <w:rsid w:val="00B6605E"/>
    <w:rsid w:val="00B9225D"/>
    <w:rsid w:val="00BE30C9"/>
    <w:rsid w:val="00BE30FF"/>
    <w:rsid w:val="00BE391E"/>
    <w:rsid w:val="00BE4D46"/>
    <w:rsid w:val="00BF68DA"/>
    <w:rsid w:val="00C02E6C"/>
    <w:rsid w:val="00C0799A"/>
    <w:rsid w:val="00C07B55"/>
    <w:rsid w:val="00C33597"/>
    <w:rsid w:val="00C35F02"/>
    <w:rsid w:val="00C4577C"/>
    <w:rsid w:val="00C91E65"/>
    <w:rsid w:val="00C9330C"/>
    <w:rsid w:val="00C94EC3"/>
    <w:rsid w:val="00C963DE"/>
    <w:rsid w:val="00C96851"/>
    <w:rsid w:val="00C9704F"/>
    <w:rsid w:val="00CA7733"/>
    <w:rsid w:val="00CB20EE"/>
    <w:rsid w:val="00CB6280"/>
    <w:rsid w:val="00CE3F9F"/>
    <w:rsid w:val="00CE4640"/>
    <w:rsid w:val="00D10CF6"/>
    <w:rsid w:val="00D22584"/>
    <w:rsid w:val="00D230B1"/>
    <w:rsid w:val="00D2756D"/>
    <w:rsid w:val="00D30518"/>
    <w:rsid w:val="00D3252A"/>
    <w:rsid w:val="00D36203"/>
    <w:rsid w:val="00D363FF"/>
    <w:rsid w:val="00D51DD9"/>
    <w:rsid w:val="00D56A6D"/>
    <w:rsid w:val="00D61458"/>
    <w:rsid w:val="00D64EC1"/>
    <w:rsid w:val="00D70B5A"/>
    <w:rsid w:val="00D76DD4"/>
    <w:rsid w:val="00DB4D1F"/>
    <w:rsid w:val="00DB6F52"/>
    <w:rsid w:val="00DF652A"/>
    <w:rsid w:val="00E03C80"/>
    <w:rsid w:val="00E10116"/>
    <w:rsid w:val="00E1085D"/>
    <w:rsid w:val="00E25E86"/>
    <w:rsid w:val="00E27EBF"/>
    <w:rsid w:val="00E27FF4"/>
    <w:rsid w:val="00E52BAC"/>
    <w:rsid w:val="00E7362B"/>
    <w:rsid w:val="00E81185"/>
    <w:rsid w:val="00E81E53"/>
    <w:rsid w:val="00E83540"/>
    <w:rsid w:val="00E8474C"/>
    <w:rsid w:val="00E84E4A"/>
    <w:rsid w:val="00E8694E"/>
    <w:rsid w:val="00E93BB6"/>
    <w:rsid w:val="00ED1808"/>
    <w:rsid w:val="00EE2969"/>
    <w:rsid w:val="00EE349B"/>
    <w:rsid w:val="00F02CE8"/>
    <w:rsid w:val="00F03D67"/>
    <w:rsid w:val="00F1439B"/>
    <w:rsid w:val="00F22B0E"/>
    <w:rsid w:val="00F23A49"/>
    <w:rsid w:val="00F63533"/>
    <w:rsid w:val="00F76865"/>
    <w:rsid w:val="00F869F4"/>
    <w:rsid w:val="00FA3139"/>
    <w:rsid w:val="00FA52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96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4392"/>
    <w:pPr>
      <w:spacing w:after="200" w:line="276" w:lineRule="auto"/>
    </w:pPr>
    <w:rPr>
      <w:sz w:val="28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BE4D46"/>
    <w:pPr>
      <w:keepNext/>
      <w:spacing w:after="0" w:line="360" w:lineRule="auto"/>
      <w:ind w:firstLine="567"/>
      <w:jc w:val="center"/>
      <w:outlineLvl w:val="0"/>
    </w:pPr>
    <w:rPr>
      <w:rFonts w:eastAsia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ипертекстовая ссылка"/>
    <w:basedOn w:val="a0"/>
    <w:uiPriority w:val="99"/>
    <w:rsid w:val="00DB4D1F"/>
    <w:rPr>
      <w:b/>
      <w:bCs/>
      <w:color w:val="106BBE"/>
      <w:sz w:val="26"/>
      <w:szCs w:val="26"/>
    </w:rPr>
  </w:style>
  <w:style w:type="character" w:customStyle="1" w:styleId="a4">
    <w:name w:val="Цветовое выделение"/>
    <w:uiPriority w:val="99"/>
    <w:rsid w:val="00BE4D46"/>
    <w:rPr>
      <w:b/>
      <w:bCs/>
      <w:color w:val="26282F"/>
      <w:sz w:val="26"/>
      <w:szCs w:val="26"/>
    </w:rPr>
  </w:style>
  <w:style w:type="character" w:customStyle="1" w:styleId="10">
    <w:name w:val="Заголовок 1 Знак"/>
    <w:basedOn w:val="a0"/>
    <w:link w:val="1"/>
    <w:uiPriority w:val="99"/>
    <w:rsid w:val="00BE4D46"/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BE4D46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5">
    <w:name w:val="footer"/>
    <w:basedOn w:val="a"/>
    <w:link w:val="a6"/>
    <w:uiPriority w:val="99"/>
    <w:unhideWhenUsed/>
    <w:rsid w:val="00744A46"/>
    <w:pPr>
      <w:tabs>
        <w:tab w:val="center" w:pos="4677"/>
        <w:tab w:val="right" w:pos="9355"/>
      </w:tabs>
      <w:spacing w:after="0" w:line="360" w:lineRule="auto"/>
      <w:ind w:firstLine="567"/>
      <w:jc w:val="both"/>
    </w:pPr>
    <w:rPr>
      <w:rFonts w:eastAsia="Times New Roman"/>
      <w:sz w:val="24"/>
      <w:szCs w:val="24"/>
      <w:lang w:eastAsia="ru-RU"/>
    </w:rPr>
  </w:style>
  <w:style w:type="character" w:customStyle="1" w:styleId="a6">
    <w:name w:val="Нижний колонтитул Знак"/>
    <w:basedOn w:val="a0"/>
    <w:link w:val="a5"/>
    <w:uiPriority w:val="99"/>
    <w:rsid w:val="00744A46"/>
    <w:rPr>
      <w:rFonts w:eastAsia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5574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504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132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151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652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050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528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684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982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298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625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751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612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611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090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237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493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933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346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020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165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745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271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06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1737</TotalTime>
  <Pages>1</Pages>
  <Words>355</Words>
  <Characters>2028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Афанасьева</cp:lastModifiedBy>
  <cp:revision>125</cp:revision>
  <cp:lastPrinted>2020-01-28T09:49:00Z</cp:lastPrinted>
  <dcterms:created xsi:type="dcterms:W3CDTF">2016-10-21T07:37:00Z</dcterms:created>
  <dcterms:modified xsi:type="dcterms:W3CDTF">2020-11-26T06:48:00Z</dcterms:modified>
</cp:coreProperties>
</file>