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0520B0" w:rsidRDefault="000520B0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AA4414" w:rsidRPr="00AA4414">
        <w:rPr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 (с изменениями от 14 мая 2018 г., 18 октября 2018 г.)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1E6701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AA4414">
        <w:rPr>
          <w:sz w:val="28"/>
          <w:szCs w:val="28"/>
        </w:rPr>
        <w:t>Г.Н. Иванова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0520B0"/>
    <w:rsid w:val="001E6701"/>
    <w:rsid w:val="001F4238"/>
    <w:rsid w:val="007B0A0F"/>
    <w:rsid w:val="009D4176"/>
    <w:rsid w:val="00A25949"/>
    <w:rsid w:val="00A95E59"/>
    <w:rsid w:val="00AA4414"/>
    <w:rsid w:val="00B01110"/>
    <w:rsid w:val="00BE353D"/>
    <w:rsid w:val="00CC79EC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9A52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E837A-1798-47C8-917A-614E67AE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10</cp:revision>
  <cp:lastPrinted>2016-11-11T10:59:00Z</cp:lastPrinted>
  <dcterms:created xsi:type="dcterms:W3CDTF">2017-03-15T05:28:00Z</dcterms:created>
  <dcterms:modified xsi:type="dcterms:W3CDTF">2020-09-09T09:33:00Z</dcterms:modified>
</cp:coreProperties>
</file>