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2086" w:rsidRDefault="000C2086" w:rsidP="000C208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2086" w:rsidRPr="003C2964" w:rsidRDefault="000C2086" w:rsidP="000C2086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2086" w:rsidRPr="00D65AC0" w:rsidRDefault="000C2086" w:rsidP="000C2086">
      <w:pPr>
        <w:ind w:firstLine="709"/>
        <w:jc w:val="center"/>
        <w:rPr>
          <w:b/>
          <w:color w:val="000000"/>
          <w:szCs w:val="28"/>
        </w:rPr>
      </w:pPr>
    </w:p>
    <w:p w:rsidR="000C2086" w:rsidRPr="007E292C" w:rsidRDefault="000C2086" w:rsidP="000C2086">
      <w:pPr>
        <w:jc w:val="both"/>
        <w:rPr>
          <w:szCs w:val="28"/>
        </w:rPr>
      </w:pPr>
      <w:r w:rsidRPr="00F56CDA">
        <w:rPr>
          <w:b/>
          <w:color w:val="000000"/>
          <w:szCs w:val="28"/>
        </w:rPr>
        <w:t>1.</w:t>
      </w:r>
      <w:r w:rsidRPr="00613F1D">
        <w:rPr>
          <w:color w:val="000000"/>
          <w:szCs w:val="28"/>
        </w:rPr>
        <w:t xml:space="preserve"> </w:t>
      </w:r>
      <w:r w:rsidRPr="00136734">
        <w:rPr>
          <w:szCs w:val="28"/>
        </w:rPr>
        <w:t xml:space="preserve">Считаете ли Вы, что проект </w:t>
      </w:r>
      <w:r>
        <w:rPr>
          <w:szCs w:val="28"/>
        </w:rPr>
        <w:t xml:space="preserve">постановления </w:t>
      </w:r>
      <w:r w:rsidR="007D2B0E" w:rsidRPr="006D49D5">
        <w:rPr>
          <w:szCs w:val="28"/>
        </w:rPr>
        <w:t>администрации городского округа Кинель Самарск</w:t>
      </w:r>
      <w:r w:rsidR="005F5A90">
        <w:rPr>
          <w:szCs w:val="28"/>
        </w:rPr>
        <w:t>ой области «</w:t>
      </w:r>
      <w:r w:rsidR="00BD6EE4" w:rsidRPr="00BD6EE4">
        <w:rPr>
          <w:szCs w:val="28"/>
        </w:rPr>
        <w:t>О внесении изменений и дополнений в постановление администрации городского округа Кинель Самарской области от 23 июня 2017 г. № 1960 «Об утверждении административного регламента предоставления муниципальной услуги «Выдача разрешений на использование земель или земельных участков, государственная собственность на которые не разграничена, без предоставления земельных участков и установления сервитута на территории городского округа Кинель Самарской области</w:t>
      </w:r>
      <w:r w:rsidR="00685B66">
        <w:rPr>
          <w:szCs w:val="28"/>
        </w:rPr>
        <w:t xml:space="preserve">» - </w:t>
      </w:r>
      <w:r w:rsidRPr="00EC73F8">
        <w:rPr>
          <w:szCs w:val="28"/>
        </w:rPr>
        <w:t>(далее – Проект) не соответствует или противоречит действующему федеральному</w:t>
      </w:r>
      <w:r w:rsidRPr="007E292C">
        <w:rPr>
          <w:szCs w:val="28"/>
        </w:rPr>
        <w:t xml:space="preserve"> законодательству? Ответ обоснуйте.</w:t>
      </w:r>
      <w:bookmarkStart w:id="0" w:name="_GoBack"/>
      <w:bookmarkEnd w:id="0"/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 xml:space="preserve">2. </w:t>
      </w:r>
      <w:r w:rsidRPr="00DA5FEF">
        <w:rPr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szCs w:val="28"/>
        </w:rPr>
        <w:t xml:space="preserve"> торговли и услуг.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Pr="005133E0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szCs w:val="28"/>
        </w:rPr>
        <w:t>3</w:t>
      </w:r>
      <w:r w:rsidRPr="005133E0">
        <w:rPr>
          <w:b/>
          <w:szCs w:val="28"/>
        </w:rPr>
        <w:t>.</w:t>
      </w:r>
      <w:r w:rsidRPr="005133E0">
        <w:rPr>
          <w:szCs w:val="28"/>
        </w:rPr>
        <w:t xml:space="preserve"> Содержит ли </w:t>
      </w:r>
      <w:r>
        <w:rPr>
          <w:szCs w:val="28"/>
        </w:rPr>
        <w:t>П</w:t>
      </w:r>
      <w:r w:rsidRPr="005133E0">
        <w:rPr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szCs w:val="28"/>
        </w:rPr>
        <w:t xml:space="preserve"> Ответ обоснуйте.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 w:rsidRPr="007E292C">
        <w:rPr>
          <w:b/>
          <w:szCs w:val="28"/>
        </w:rPr>
        <w:t>4.</w:t>
      </w:r>
      <w:r>
        <w:rPr>
          <w:szCs w:val="28"/>
        </w:rPr>
        <w:t xml:space="preserve"> </w:t>
      </w:r>
      <w:r w:rsidRPr="00DA5FEF">
        <w:rPr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>5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szCs w:val="28"/>
        </w:rPr>
        <w:t>Какими данными можно будет подтвердить проявление таких последствий?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szCs w:val="28"/>
        </w:rPr>
        <w:t>6</w:t>
      </w:r>
      <w:r w:rsidRPr="001D52B2">
        <w:rPr>
          <w:b/>
          <w:szCs w:val="28"/>
        </w:rPr>
        <w:t>.</w:t>
      </w:r>
      <w:r>
        <w:rPr>
          <w:szCs w:val="28"/>
        </w:rPr>
        <w:t xml:space="preserve"> </w:t>
      </w:r>
      <w:r w:rsidRPr="00B46522">
        <w:rPr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</w:t>
      </w:r>
      <w:r w:rsidRPr="00B46522">
        <w:rPr>
          <w:szCs w:val="28"/>
        </w:rPr>
        <w:lastRenderedPageBreak/>
        <w:t xml:space="preserve">принятие </w:t>
      </w:r>
      <w:r>
        <w:rPr>
          <w:szCs w:val="28"/>
        </w:rPr>
        <w:t>Проекта</w:t>
      </w:r>
      <w:r w:rsidRPr="00B46522">
        <w:rPr>
          <w:szCs w:val="28"/>
        </w:rPr>
        <w:t>? Какими данными можно будет подтвердить проя</w:t>
      </w:r>
      <w:r>
        <w:rPr>
          <w:szCs w:val="28"/>
        </w:rPr>
        <w:t>вление таких полезных эффектов?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7</w:t>
      </w:r>
      <w:r w:rsidRPr="0049200F">
        <w:rPr>
          <w:b/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Pr="0049200F">
        <w:rPr>
          <w:color w:val="000000"/>
          <w:szCs w:val="28"/>
        </w:rPr>
        <w:t xml:space="preserve">Существуют ли </w:t>
      </w:r>
      <w:r>
        <w:rPr>
          <w:color w:val="000000"/>
          <w:szCs w:val="28"/>
        </w:rPr>
        <w:t>альтернативные</w:t>
      </w:r>
      <w:r w:rsidRPr="0049200F">
        <w:rPr>
          <w:color w:val="000000"/>
          <w:szCs w:val="28"/>
        </w:rPr>
        <w:t xml:space="preserve"> варианты достижения </w:t>
      </w:r>
      <w:r>
        <w:rPr>
          <w:color w:val="000000"/>
          <w:szCs w:val="28"/>
        </w:rPr>
        <w:t>ц</w:t>
      </w:r>
      <w:r w:rsidRPr="0049200F">
        <w:rPr>
          <w:color w:val="000000"/>
          <w:szCs w:val="28"/>
        </w:rPr>
        <w:t>ел</w:t>
      </w:r>
      <w:r>
        <w:rPr>
          <w:color w:val="000000"/>
          <w:szCs w:val="28"/>
        </w:rPr>
        <w:t>и</w:t>
      </w:r>
      <w:r w:rsidRPr="0049200F">
        <w:rPr>
          <w:color w:val="000000"/>
          <w:szCs w:val="28"/>
        </w:rPr>
        <w:t xml:space="preserve"> регулирования? Если да, </w:t>
      </w:r>
      <w:r>
        <w:rPr>
          <w:color w:val="000000"/>
          <w:szCs w:val="28"/>
        </w:rPr>
        <w:t>укажите наиболее эффективные.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8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color w:val="000000"/>
          <w:szCs w:val="28"/>
        </w:rPr>
        <w:t xml:space="preserve"> 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color w:val="000000"/>
          <w:szCs w:val="28"/>
        </w:rPr>
      </w:pPr>
    </w:p>
    <w:p w:rsidR="00BC45D2" w:rsidRDefault="00BC45D2"/>
    <w:sectPr w:rsidR="00BC45D2" w:rsidSect="00BC4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2086"/>
    <w:rsid w:val="00024FA4"/>
    <w:rsid w:val="000C2086"/>
    <w:rsid w:val="003445DB"/>
    <w:rsid w:val="005F5A90"/>
    <w:rsid w:val="00685B66"/>
    <w:rsid w:val="007D2B0E"/>
    <w:rsid w:val="008134ED"/>
    <w:rsid w:val="00AE0EE1"/>
    <w:rsid w:val="00BC45D2"/>
    <w:rsid w:val="00BD6EE4"/>
    <w:rsid w:val="00C13AF5"/>
    <w:rsid w:val="00EB0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06A46E-9305-41A0-8256-72486022B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20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20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445D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3A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3AF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savickaya</dc:creator>
  <cp:lastModifiedBy>Fokin_new</cp:lastModifiedBy>
  <cp:revision>5</cp:revision>
  <cp:lastPrinted>2017-05-24T10:42:00Z</cp:lastPrinted>
  <dcterms:created xsi:type="dcterms:W3CDTF">2018-05-23T10:52:00Z</dcterms:created>
  <dcterms:modified xsi:type="dcterms:W3CDTF">2018-09-25T09:10:00Z</dcterms:modified>
</cp:coreProperties>
</file>