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FC1B4F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в административный регламент предоставления муниципальной услуги </w:t>
      </w:r>
      <w:r w:rsidR="001C5E98" w:rsidRPr="00FC1B4F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>Согласование номенклатур дел, положений об архивах,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br/>
        <w:t>об экспертных комиссиях»</w:t>
      </w:r>
      <w:r w:rsidR="00FC1B4F" w:rsidRPr="00FC1B4F">
        <w:rPr>
          <w:rFonts w:ascii="Times New Roman" w:hAnsi="Times New Roman" w:cs="Times New Roman"/>
          <w:bCs/>
          <w:sz w:val="28"/>
          <w:szCs w:val="28"/>
          <w:u w:val="single"/>
        </w:rPr>
        <w:t xml:space="preserve">, утверждённый постановлением администрации городского округа Кинель Самарской области от 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</w:t>
      </w:r>
      <w:r w:rsidR="00FC1B4F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>№ 1164</w:t>
      </w:r>
      <w:r w:rsidR="00FC1B4F" w:rsidRPr="00FC1B4F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FC1B4F" w:rsidRPr="00FC1B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(с изменениями от 05 июля 2017 года, 13 августа 2018 года)</w:t>
      </w:r>
      <w:r w:rsidR="00FE594C" w:rsidRPr="00FC1B4F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Описание цели предлагаемого правового регулирования и </w:t>
      </w:r>
      <w:r w:rsidRPr="001C5E98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1C5E98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1C5E98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1C5E98">
        <w:rPr>
          <w:rFonts w:ascii="Times New Roman" w:hAnsi="Times New Roman" w:cs="Times New Roman"/>
          <w:sz w:val="28"/>
          <w:szCs w:val="28"/>
          <w:u w:val="single"/>
        </w:rPr>
        <w:t xml:space="preserve">ель </w:t>
      </w:r>
      <w:proofErr w:type="gramStart"/>
      <w:r w:rsidRPr="001C5E98">
        <w:rPr>
          <w:rFonts w:ascii="Times New Roman" w:hAnsi="Times New Roman" w:cs="Times New Roman"/>
          <w:sz w:val="28"/>
          <w:szCs w:val="28"/>
          <w:u w:val="single"/>
        </w:rPr>
        <w:t>предлагаемого  правового</w:t>
      </w:r>
      <w:proofErr w:type="gramEnd"/>
      <w:r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 регулирования это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1C5E98">
        <w:rPr>
          <w:rFonts w:ascii="Times New Roman" w:hAnsi="Times New Roman" w:cs="Times New Roman"/>
          <w:bCs/>
          <w:color w:val="000000"/>
          <w:szCs w:val="28"/>
          <w:u w:val="single"/>
        </w:rPr>
        <w:t xml:space="preserve"> </w:t>
      </w:r>
      <w:r w:rsidR="00FE594C" w:rsidRPr="00FC1B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>Согласование номенклатур дел, положений об архивах,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br/>
        <w:t>об экспертных комиссиях</w:t>
      </w:r>
      <w:r w:rsidR="00FE594C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CA561D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FC1B4F">
        <w:rPr>
          <w:rFonts w:ascii="Times New Roman" w:hAnsi="Times New Roman" w:cs="Times New Roman"/>
          <w:sz w:val="28"/>
          <w:szCs w:val="28"/>
          <w:u w:val="single"/>
        </w:rPr>
        <w:t>законодательством РФ</w:t>
      </w:r>
      <w:r w:rsidR="00CA561D" w:rsidRPr="00FC1B4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E10C70" w:rsidRPr="001C5E98">
        <w:rPr>
          <w:rFonts w:ascii="Times New Roman" w:hAnsi="Times New Roman" w:cs="Times New Roman"/>
          <w:sz w:val="28"/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27059C"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 xml:space="preserve">Закона Самарской области от 14 ноября 2014 г. № 117-ГД"Об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</w:t>
      </w:r>
      <w:r w:rsidRPr="00BC3AC4">
        <w:rPr>
          <w:u w:val="single"/>
        </w:rPr>
        <w:lastRenderedPageBreak/>
        <w:t>осуществления предпринимательской и инвестиционной деятельности", 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юридические лица – источники комплектования муниципального архива, в процессе деятельности которых образуются документы Архивного фонда Российской Федерации, либо их уполномоченные представители;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</w:t>
      </w:r>
      <w:proofErr w:type="gramStart"/>
      <w:r w:rsidRPr="009B0914">
        <w:rPr>
          <w:szCs w:val="28"/>
        </w:rPr>
        <w:t>запретов,обязанностей</w:t>
      </w:r>
      <w:proofErr w:type="gramEnd"/>
      <w:r w:rsidRPr="009B0914">
        <w:rPr>
          <w:szCs w:val="28"/>
        </w:rPr>
        <w:t xml:space="preserve"> и ограничений, а также порядок организации исполнения вводимых 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FC1B4F" w:rsidRDefault="00FC1B4F" w:rsidP="00FE594C">
      <w:pPr>
        <w:pStyle w:val="ConsPlusNonformat"/>
        <w:ind w:firstLine="567"/>
        <w:jc w:val="both"/>
      </w:pPr>
    </w:p>
    <w:p w:rsidR="00BA4520" w:rsidRDefault="000C5EB6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FC1B4F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FC1B4F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FC1B4F">
              <w:rPr>
                <w:bCs/>
                <w:color w:val="000000"/>
                <w:sz w:val="24"/>
                <w:szCs w:val="24"/>
              </w:rPr>
              <w:t>услуги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«</w:t>
            </w:r>
            <w:r w:rsidR="00FC1B4F" w:rsidRPr="00FC1B4F">
              <w:rPr>
                <w:sz w:val="24"/>
                <w:szCs w:val="24"/>
              </w:rPr>
              <w:t>Согласование номенклатур дел, положений об архивах,</w:t>
            </w:r>
            <w:r w:rsidR="00FC1B4F" w:rsidRPr="00FC1B4F">
              <w:rPr>
                <w:sz w:val="24"/>
                <w:szCs w:val="24"/>
              </w:rPr>
              <w:br/>
              <w:t>об экспертных комиссиях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FC1B4F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t>Н</w:t>
            </w:r>
            <w:r w:rsidR="005A1654" w:rsidRPr="00FC1B4F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t>Е</w:t>
            </w:r>
            <w:r w:rsidR="005A1654" w:rsidRPr="00FC1B4F">
              <w:rPr>
                <w:sz w:val="24"/>
                <w:szCs w:val="24"/>
              </w:rPr>
              <w:t>жегодно</w:t>
            </w:r>
          </w:p>
        </w:tc>
      </w:tr>
      <w:tr w:rsidR="00BA4520" w:rsidRPr="00FC1B4F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FC1B4F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r w:rsidRPr="00FC1B4F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>-</w:t>
            </w:r>
            <w:r w:rsidRPr="00FC1B4F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r w:rsidRPr="00FC1B4F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FC1B4F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>-</w:t>
            </w:r>
            <w:r w:rsidRPr="00FC1B4F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FC1B4F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«</w:t>
            </w:r>
            <w:r w:rsidR="00FC1B4F" w:rsidRPr="00FC1B4F">
              <w:rPr>
                <w:sz w:val="24"/>
                <w:szCs w:val="24"/>
              </w:rPr>
              <w:t xml:space="preserve">Согласование номенклатур дел, положений об </w:t>
            </w:r>
            <w:proofErr w:type="gramStart"/>
            <w:r w:rsidR="00FC1B4F" w:rsidRPr="00FC1B4F">
              <w:rPr>
                <w:sz w:val="24"/>
                <w:szCs w:val="24"/>
              </w:rPr>
              <w:t>архивах,</w:t>
            </w:r>
            <w:r w:rsidR="00FC1B4F" w:rsidRPr="00FC1B4F">
              <w:rPr>
                <w:sz w:val="24"/>
                <w:szCs w:val="24"/>
              </w:rPr>
              <w:br/>
              <w:t>об</w:t>
            </w:r>
            <w:proofErr w:type="gramEnd"/>
            <w:r w:rsidR="00FC1B4F" w:rsidRPr="00FC1B4F">
              <w:rPr>
                <w:sz w:val="24"/>
                <w:szCs w:val="24"/>
              </w:rPr>
              <w:t xml:space="preserve"> экспертных комиссиях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FC1B4F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FC1B4F">
              <w:rPr>
                <w:sz w:val="24"/>
                <w:szCs w:val="24"/>
              </w:rPr>
              <w:t xml:space="preserve">Федеральным законом от 19 июля 2018г. № 204-ФЗ «О внесении изменений в Федеральный закон «Об организации предоставления </w:t>
            </w:r>
            <w:proofErr w:type="spellStart"/>
            <w:r w:rsidR="00F25EFE" w:rsidRPr="00FC1B4F">
              <w:rPr>
                <w:sz w:val="24"/>
                <w:szCs w:val="24"/>
              </w:rPr>
              <w:t>государст</w:t>
            </w:r>
            <w:proofErr w:type="spellEnd"/>
            <w:r w:rsidR="001120F0">
              <w:rPr>
                <w:sz w:val="24"/>
                <w:szCs w:val="24"/>
              </w:rPr>
              <w:t>-</w:t>
            </w:r>
            <w:r w:rsidR="00F25EFE" w:rsidRPr="00FC1B4F">
              <w:rPr>
                <w:sz w:val="24"/>
                <w:szCs w:val="24"/>
              </w:rPr>
              <w:t>венных и муниципальных услуг» в части установления дополнительных гарантий граждан при получении государственных и муниципальных услуг»</w:t>
            </w:r>
          </w:p>
          <w:p w:rsidR="00796A39" w:rsidRPr="00FC1B4F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0C5EB6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1120F0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1120F0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r w:rsidRPr="001120F0">
              <w:rPr>
                <w:rFonts w:eastAsiaTheme="minorEastAsia"/>
                <w:sz w:val="24"/>
                <w:szCs w:val="24"/>
              </w:rPr>
              <w:t>испол</w:t>
            </w:r>
            <w:proofErr w:type="spellEnd"/>
            <w:r w:rsidR="00796A39" w:rsidRPr="001120F0">
              <w:rPr>
                <w:rFonts w:eastAsiaTheme="minorEastAsia"/>
                <w:sz w:val="24"/>
                <w:szCs w:val="24"/>
              </w:rPr>
              <w:t>-</w:t>
            </w:r>
            <w:r w:rsidRPr="001120F0">
              <w:rPr>
                <w:rFonts w:eastAsiaTheme="minorEastAsia"/>
                <w:sz w:val="24"/>
                <w:szCs w:val="24"/>
              </w:rPr>
              <w:t xml:space="preserve">нения муниципальной </w:t>
            </w:r>
            <w:r w:rsidRPr="001120F0">
              <w:rPr>
                <w:bCs/>
                <w:color w:val="000000"/>
                <w:sz w:val="24"/>
                <w:szCs w:val="24"/>
              </w:rPr>
              <w:lastRenderedPageBreak/>
              <w:t xml:space="preserve">услуги </w:t>
            </w:r>
            <w:r w:rsidR="0027059C" w:rsidRPr="001120F0">
              <w:rPr>
                <w:bCs/>
                <w:color w:val="000000"/>
                <w:sz w:val="24"/>
                <w:szCs w:val="24"/>
              </w:rPr>
              <w:t>«</w:t>
            </w:r>
            <w:r w:rsidR="001120F0" w:rsidRPr="001120F0">
              <w:rPr>
                <w:sz w:val="24"/>
                <w:szCs w:val="24"/>
              </w:rPr>
              <w:t xml:space="preserve">Согласование номенклатур дел, положений об </w:t>
            </w:r>
            <w:proofErr w:type="gramStart"/>
            <w:r w:rsidR="001120F0" w:rsidRPr="001120F0">
              <w:rPr>
                <w:sz w:val="24"/>
                <w:szCs w:val="24"/>
              </w:rPr>
              <w:t>архивах,</w:t>
            </w:r>
            <w:r w:rsidR="001120F0" w:rsidRPr="001120F0">
              <w:rPr>
                <w:sz w:val="24"/>
                <w:szCs w:val="24"/>
              </w:rPr>
              <w:br/>
              <w:t>об</w:t>
            </w:r>
            <w:proofErr w:type="gramEnd"/>
            <w:r w:rsidR="001120F0" w:rsidRPr="001120F0">
              <w:rPr>
                <w:sz w:val="24"/>
                <w:szCs w:val="24"/>
              </w:rPr>
              <w:t xml:space="preserve"> экспертных комиссиях</w:t>
            </w:r>
            <w:r w:rsidR="0027059C" w:rsidRPr="001120F0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1120F0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-</w:t>
            </w:r>
          </w:p>
        </w:tc>
      </w:tr>
      <w:tr w:rsidR="00417106" w:rsidRPr="001120F0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bCs/>
                <w:color w:val="000000"/>
                <w:sz w:val="24"/>
                <w:szCs w:val="24"/>
              </w:rPr>
              <w:lastRenderedPageBreak/>
              <w:t xml:space="preserve">Приведение </w:t>
            </w:r>
            <w:proofErr w:type="spellStart"/>
            <w:r w:rsidRPr="001120F0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>-</w:t>
            </w:r>
            <w:r w:rsidRPr="001120F0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r w:rsidRPr="001120F0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1120F0">
              <w:rPr>
                <w:bCs/>
                <w:color w:val="000000"/>
                <w:sz w:val="24"/>
                <w:szCs w:val="24"/>
              </w:rPr>
              <w:t>«</w:t>
            </w:r>
            <w:r w:rsidR="001120F0" w:rsidRPr="001120F0">
              <w:rPr>
                <w:sz w:val="24"/>
                <w:szCs w:val="24"/>
              </w:rPr>
              <w:t xml:space="preserve">Согласование номенклатур дел, положений об </w:t>
            </w:r>
            <w:proofErr w:type="gramStart"/>
            <w:r w:rsidR="001120F0" w:rsidRPr="001120F0">
              <w:rPr>
                <w:sz w:val="24"/>
                <w:szCs w:val="24"/>
              </w:rPr>
              <w:t>архивах,</w:t>
            </w:r>
            <w:r w:rsidR="001120F0" w:rsidRPr="001120F0">
              <w:rPr>
                <w:sz w:val="24"/>
                <w:szCs w:val="24"/>
              </w:rPr>
              <w:br/>
              <w:t>об</w:t>
            </w:r>
            <w:proofErr w:type="gramEnd"/>
            <w:r w:rsidR="001120F0" w:rsidRPr="001120F0">
              <w:rPr>
                <w:sz w:val="24"/>
                <w:szCs w:val="24"/>
              </w:rPr>
              <w:t xml:space="preserve"> экспертных </w:t>
            </w:r>
            <w:proofErr w:type="spellStart"/>
            <w:r w:rsidR="001120F0">
              <w:rPr>
                <w:sz w:val="24"/>
                <w:szCs w:val="24"/>
              </w:rPr>
              <w:t>комис-си</w:t>
            </w:r>
            <w:r w:rsidR="001120F0" w:rsidRPr="001120F0">
              <w:rPr>
                <w:sz w:val="24"/>
                <w:szCs w:val="24"/>
              </w:rPr>
              <w:t>ях</w:t>
            </w:r>
            <w:proofErr w:type="spellEnd"/>
            <w:r w:rsidR="0027059C" w:rsidRPr="001120F0">
              <w:rPr>
                <w:bCs/>
                <w:color w:val="000000"/>
                <w:sz w:val="24"/>
                <w:szCs w:val="24"/>
              </w:rPr>
              <w:t>»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1120F0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F25EFE" w:rsidRPr="001120F0">
              <w:rPr>
                <w:sz w:val="24"/>
                <w:szCs w:val="24"/>
              </w:rPr>
              <w:t xml:space="preserve"> Федеральным законом от 19 июля 2018г. № 204-ФЗ «О внесении изменений в </w:t>
            </w:r>
            <w:proofErr w:type="spellStart"/>
            <w:r w:rsidR="00F25EFE" w:rsidRPr="001120F0">
              <w:rPr>
                <w:sz w:val="24"/>
                <w:szCs w:val="24"/>
              </w:rPr>
              <w:t>Федераль</w:t>
            </w:r>
            <w:r w:rsidR="001120F0">
              <w:rPr>
                <w:sz w:val="24"/>
                <w:szCs w:val="24"/>
              </w:rPr>
              <w:t>-</w:t>
            </w:r>
            <w:r w:rsidR="00F25EFE" w:rsidRPr="001120F0">
              <w:rPr>
                <w:sz w:val="24"/>
                <w:szCs w:val="24"/>
              </w:rPr>
              <w:t>ный</w:t>
            </w:r>
            <w:proofErr w:type="spellEnd"/>
            <w:r w:rsidR="00F25EFE" w:rsidRPr="001120F0">
              <w:rPr>
                <w:sz w:val="24"/>
                <w:szCs w:val="24"/>
              </w:rPr>
              <w:t xml:space="preserve"> закон «Об организации </w:t>
            </w:r>
            <w:proofErr w:type="spellStart"/>
            <w:r w:rsidR="00F25EFE" w:rsidRPr="001120F0">
              <w:rPr>
                <w:sz w:val="24"/>
                <w:szCs w:val="24"/>
              </w:rPr>
              <w:t>предос</w:t>
            </w:r>
            <w:r w:rsidR="001120F0">
              <w:rPr>
                <w:sz w:val="24"/>
                <w:szCs w:val="24"/>
              </w:rPr>
              <w:t>-</w:t>
            </w:r>
            <w:r w:rsidR="00F25EFE" w:rsidRPr="001120F0">
              <w:rPr>
                <w:sz w:val="24"/>
                <w:szCs w:val="24"/>
              </w:rPr>
              <w:t>тавления</w:t>
            </w:r>
            <w:proofErr w:type="spellEnd"/>
            <w:r w:rsidR="00F25EFE" w:rsidRPr="001120F0">
              <w:rPr>
                <w:sz w:val="24"/>
                <w:szCs w:val="24"/>
              </w:rPr>
              <w:t xml:space="preserve"> </w:t>
            </w:r>
            <w:proofErr w:type="spellStart"/>
            <w:r w:rsidR="00F25EFE" w:rsidRPr="001120F0">
              <w:rPr>
                <w:sz w:val="24"/>
                <w:szCs w:val="24"/>
              </w:rPr>
              <w:t>государствен</w:t>
            </w:r>
            <w:r w:rsidR="001120F0">
              <w:rPr>
                <w:sz w:val="24"/>
                <w:szCs w:val="24"/>
              </w:rPr>
              <w:t>-</w:t>
            </w:r>
            <w:r w:rsidR="00F25EFE" w:rsidRPr="001120F0">
              <w:rPr>
                <w:sz w:val="24"/>
                <w:szCs w:val="24"/>
              </w:rPr>
              <w:t>ных</w:t>
            </w:r>
            <w:proofErr w:type="spellEnd"/>
            <w:r w:rsidR="00F25EFE" w:rsidRPr="001120F0">
              <w:rPr>
                <w:sz w:val="24"/>
                <w:szCs w:val="24"/>
              </w:rPr>
              <w:t xml:space="preserve"> и муниципальных услуг» в части установления дополни</w:t>
            </w:r>
            <w:r w:rsidR="001120F0">
              <w:rPr>
                <w:sz w:val="24"/>
                <w:szCs w:val="24"/>
              </w:rPr>
              <w:t>-</w:t>
            </w:r>
            <w:r w:rsidR="00F25EFE" w:rsidRPr="001120F0">
              <w:rPr>
                <w:sz w:val="24"/>
                <w:szCs w:val="24"/>
              </w:rPr>
              <w:t>тельных гарантий граждан при получении государственных и муниципальных услуг»</w:t>
            </w:r>
          </w:p>
          <w:p w:rsidR="00796A39" w:rsidRPr="001120F0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1C5E98" w:rsidRPr="005726C6" w:rsidRDefault="001C5E9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1C5E98" w:rsidRDefault="001C5E98" w:rsidP="00260D4A">
      <w:pPr>
        <w:jc w:val="both"/>
        <w:rPr>
          <w:b/>
          <w:szCs w:val="28"/>
        </w:rPr>
      </w:pPr>
    </w:p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lastRenderedPageBreak/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Другие  сведения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установлены.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Оценка  рисков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неблагоприятных последствий применения  предлагаемого правового регулирования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1120F0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120F0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120F0" w:rsidRDefault="00417106" w:rsidP="001C5E98">
            <w:pPr>
              <w:contextualSpacing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1120F0">
              <w:rPr>
                <w:sz w:val="24"/>
                <w:szCs w:val="24"/>
              </w:rPr>
              <w:t xml:space="preserve"> </w:t>
            </w:r>
            <w:r w:rsidR="0027059C" w:rsidRPr="001120F0">
              <w:rPr>
                <w:bCs/>
                <w:sz w:val="24"/>
                <w:szCs w:val="24"/>
              </w:rPr>
              <w:t>«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О внесении изменений и дополнений в </w:t>
            </w:r>
            <w:proofErr w:type="spellStart"/>
            <w:r w:rsidR="00796A39" w:rsidRPr="001120F0">
              <w:rPr>
                <w:bCs/>
                <w:color w:val="000000"/>
                <w:sz w:val="24"/>
                <w:szCs w:val="24"/>
              </w:rPr>
              <w:t>административ-ный</w:t>
            </w:r>
            <w:proofErr w:type="spellEnd"/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 регламент предоставления муниципальной услуги «</w:t>
            </w:r>
            <w:r w:rsidR="001120F0" w:rsidRPr="001120F0">
              <w:rPr>
                <w:sz w:val="24"/>
                <w:szCs w:val="24"/>
              </w:rPr>
              <w:t xml:space="preserve">Согласование номенклатур дел, положений об </w:t>
            </w:r>
            <w:proofErr w:type="gramStart"/>
            <w:r w:rsidR="001120F0" w:rsidRPr="001120F0">
              <w:rPr>
                <w:sz w:val="24"/>
                <w:szCs w:val="24"/>
              </w:rPr>
              <w:t>архивах,</w:t>
            </w:r>
            <w:r w:rsidR="001120F0" w:rsidRPr="001120F0">
              <w:rPr>
                <w:sz w:val="24"/>
                <w:szCs w:val="24"/>
              </w:rPr>
              <w:br/>
              <w:t>об</w:t>
            </w:r>
            <w:proofErr w:type="gramEnd"/>
            <w:r w:rsidR="001120F0" w:rsidRPr="001120F0">
              <w:rPr>
                <w:sz w:val="24"/>
                <w:szCs w:val="24"/>
              </w:rPr>
              <w:t xml:space="preserve"> экспертных комиссиях»</w:t>
            </w:r>
            <w:r w:rsidR="001120F0" w:rsidRPr="001120F0">
              <w:rPr>
                <w:bCs/>
                <w:sz w:val="24"/>
                <w:szCs w:val="24"/>
              </w:rPr>
              <w:t xml:space="preserve">, утверждённый постановлением администрации городского округа Кинель Самарской области от </w:t>
            </w:r>
            <w:r w:rsidR="001120F0" w:rsidRPr="001120F0">
              <w:rPr>
                <w:sz w:val="24"/>
                <w:szCs w:val="24"/>
              </w:rPr>
              <w:t xml:space="preserve"> 28 марта 2016 года   </w:t>
            </w:r>
            <w:r w:rsidR="001120F0" w:rsidRPr="001120F0">
              <w:rPr>
                <w:sz w:val="24"/>
                <w:szCs w:val="24"/>
              </w:rPr>
              <w:lastRenderedPageBreak/>
              <w:t>№ 1164</w:t>
            </w:r>
            <w:r w:rsidR="001120F0" w:rsidRPr="001120F0">
              <w:rPr>
                <w:bCs/>
                <w:sz w:val="24"/>
                <w:szCs w:val="24"/>
              </w:rPr>
              <w:t xml:space="preserve"> </w:t>
            </w:r>
            <w:r w:rsidR="001120F0" w:rsidRPr="001120F0">
              <w:rPr>
                <w:bCs/>
                <w:color w:val="000000"/>
                <w:sz w:val="24"/>
                <w:szCs w:val="24"/>
              </w:rPr>
              <w:t xml:space="preserve"> (с изменениями от 05 июля 2017 года, 13 августа 2018 года)</w:t>
            </w:r>
            <w:r w:rsidR="0027059C" w:rsidRPr="001120F0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120F0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lastRenderedPageBreak/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1120F0">
        <w:rPr>
          <w:bCs/>
          <w:color w:val="000000"/>
          <w:szCs w:val="28"/>
          <w:u w:val="single"/>
        </w:rPr>
        <w:lastRenderedPageBreak/>
        <w:t>муниципальной услуги</w:t>
      </w:r>
      <w:r w:rsidR="00796A39" w:rsidRPr="001120F0">
        <w:rPr>
          <w:bCs/>
          <w:color w:val="000000"/>
          <w:szCs w:val="28"/>
          <w:u w:val="single"/>
        </w:rPr>
        <w:t xml:space="preserve"> </w:t>
      </w:r>
      <w:r w:rsidR="0027059C" w:rsidRPr="001120F0">
        <w:rPr>
          <w:bCs/>
          <w:color w:val="000000"/>
          <w:szCs w:val="28"/>
          <w:u w:val="single"/>
        </w:rPr>
        <w:t>«</w:t>
      </w:r>
      <w:r w:rsidR="001120F0" w:rsidRPr="001120F0">
        <w:rPr>
          <w:szCs w:val="28"/>
          <w:u w:val="single"/>
        </w:rPr>
        <w:t>Согласование номенклатур дел, положений об архивах, об экспертных комиссиях</w:t>
      </w:r>
      <w:r w:rsidR="0027059C" w:rsidRPr="001120F0">
        <w:rPr>
          <w:bCs/>
          <w:color w:val="000000"/>
          <w:szCs w:val="28"/>
          <w:u w:val="single"/>
        </w:rPr>
        <w:t>»</w:t>
      </w:r>
      <w:r w:rsidR="001C5E98" w:rsidRPr="001120F0">
        <w:rPr>
          <w:bCs/>
          <w:color w:val="000000"/>
          <w:szCs w:val="28"/>
          <w:u w:val="single"/>
        </w:rPr>
        <w:t xml:space="preserve"> </w:t>
      </w:r>
      <w:r w:rsidR="00417106" w:rsidRPr="001120F0">
        <w:rPr>
          <w:bCs/>
          <w:color w:val="000000"/>
          <w:szCs w:val="28"/>
          <w:u w:val="single"/>
        </w:rPr>
        <w:t>в соответствие с</w:t>
      </w:r>
      <w:r w:rsidR="00796A39" w:rsidRPr="001120F0">
        <w:rPr>
          <w:bCs/>
          <w:color w:val="000000"/>
          <w:szCs w:val="28"/>
          <w:u w:val="single"/>
        </w:rPr>
        <w:t xml:space="preserve"> </w:t>
      </w:r>
      <w:r w:rsidR="00F25EFE" w:rsidRPr="001120F0">
        <w:rPr>
          <w:szCs w:val="28"/>
          <w:u w:val="single"/>
        </w:rPr>
        <w:t>Федеральным</w:t>
      </w:r>
      <w:r w:rsidR="00F25EFE" w:rsidRPr="001C5E98">
        <w:rPr>
          <w:szCs w:val="28"/>
          <w:u w:val="single"/>
        </w:rPr>
        <w:t xml:space="preserve"> законом от 19 июля 2018г. № 204-ФЗ «О внесении изменений в Федеральный закон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Предложения  заинтересованных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лиц,  поступившие  в ходе  публичных консультаций, проводившихся в ходе проведения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 xml:space="preserve">11. </w:t>
      </w:r>
      <w:proofErr w:type="gramStart"/>
      <w:r w:rsidRPr="002428D3">
        <w:rPr>
          <w:rFonts w:ascii="Times New Roman" w:hAnsi="Times New Roman" w:cs="Times New Roman"/>
          <w:b/>
          <w:sz w:val="28"/>
          <w:szCs w:val="28"/>
        </w:rPr>
        <w:t>Иная  информация</w:t>
      </w:r>
      <w:proofErr w:type="gramEnd"/>
      <w:r w:rsidRPr="002428D3">
        <w:rPr>
          <w:rFonts w:ascii="Times New Roman" w:hAnsi="Times New Roman" w:cs="Times New Roman"/>
          <w:b/>
          <w:sz w:val="28"/>
          <w:szCs w:val="28"/>
        </w:rPr>
        <w:t>,  подлежащая  отражению  в  отчете  по  усмотрению органа, проводящего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ОРВ)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proofErr w:type="gramEnd"/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Pr="009B0914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F11511">
        <w:t xml:space="preserve"> </w:t>
      </w:r>
      <w:r w:rsidR="000C5EB6">
        <w:t>19.09.2018г</w:t>
      </w:r>
      <w:bookmarkStart w:id="2" w:name="_GoBack"/>
      <w:bookmarkEnd w:id="2"/>
      <w:r w:rsidR="00740F68" w:rsidRPr="00F25EFE">
        <w:t>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58AE"/>
    <w:rsid w:val="00020D99"/>
    <w:rsid w:val="000477C6"/>
    <w:rsid w:val="000C5EB6"/>
    <w:rsid w:val="000F596A"/>
    <w:rsid w:val="001120F0"/>
    <w:rsid w:val="00112510"/>
    <w:rsid w:val="00175AA2"/>
    <w:rsid w:val="001C5E98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796A39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235D9"/>
    <w:rsid w:val="00AE0B1D"/>
    <w:rsid w:val="00B11F2A"/>
    <w:rsid w:val="00BA4520"/>
    <w:rsid w:val="00BF610A"/>
    <w:rsid w:val="00C33219"/>
    <w:rsid w:val="00CA561D"/>
    <w:rsid w:val="00D15E8B"/>
    <w:rsid w:val="00E10C70"/>
    <w:rsid w:val="00E82CD8"/>
    <w:rsid w:val="00EA6D99"/>
    <w:rsid w:val="00F11511"/>
    <w:rsid w:val="00F25EFE"/>
    <w:rsid w:val="00F409D0"/>
    <w:rsid w:val="00F958AE"/>
    <w:rsid w:val="00FB7268"/>
    <w:rsid w:val="00FC1B4F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23429-318A-465F-99B0-8120BB04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4</cp:revision>
  <cp:lastPrinted>2017-08-02T08:42:00Z</cp:lastPrinted>
  <dcterms:created xsi:type="dcterms:W3CDTF">2018-10-02T11:26:00Z</dcterms:created>
  <dcterms:modified xsi:type="dcterms:W3CDTF">2019-01-25T06:04:00Z</dcterms:modified>
</cp:coreProperties>
</file>